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E9E" w:rsidRDefault="002B4845" w:rsidP="00ED4363">
      <w:pPr>
        <w:spacing w:line="240" w:lineRule="auto"/>
      </w:pPr>
      <w:r w:rsidRPr="003334C4">
        <w:rPr>
          <w:b/>
          <w:sz w:val="28"/>
          <w:szCs w:val="28"/>
          <w:u w:val="single"/>
        </w:rPr>
        <w:t>Włośnica</w:t>
      </w:r>
      <w:r w:rsidR="00523E9E" w:rsidRPr="003334C4">
        <w:rPr>
          <w:b/>
          <w:sz w:val="28"/>
          <w:szCs w:val="28"/>
          <w:u w:val="single"/>
        </w:rPr>
        <w:t xml:space="preserve"> ( </w:t>
      </w:r>
      <w:r w:rsidR="00523E9E" w:rsidRPr="003334C4">
        <w:rPr>
          <w:b/>
          <w:i/>
          <w:sz w:val="28"/>
          <w:szCs w:val="28"/>
          <w:u w:val="single"/>
        </w:rPr>
        <w:t>try</w:t>
      </w:r>
      <w:r w:rsidRPr="003334C4">
        <w:rPr>
          <w:b/>
          <w:i/>
          <w:sz w:val="28"/>
          <w:szCs w:val="28"/>
          <w:u w:val="single"/>
        </w:rPr>
        <w:t xml:space="preserve">chinoza </w:t>
      </w:r>
      <w:r w:rsidR="00F46880">
        <w:rPr>
          <w:b/>
          <w:i/>
          <w:sz w:val="28"/>
          <w:szCs w:val="28"/>
          <w:u w:val="single"/>
        </w:rPr>
        <w:t xml:space="preserve">, </w:t>
      </w:r>
      <w:proofErr w:type="spellStart"/>
      <w:r w:rsidR="00F46880">
        <w:rPr>
          <w:b/>
          <w:i/>
          <w:sz w:val="28"/>
          <w:szCs w:val="28"/>
          <w:u w:val="single"/>
        </w:rPr>
        <w:t>tri</w:t>
      </w:r>
      <w:r w:rsidR="00523E9E" w:rsidRPr="003334C4">
        <w:rPr>
          <w:b/>
          <w:i/>
          <w:sz w:val="28"/>
          <w:szCs w:val="28"/>
          <w:u w:val="single"/>
        </w:rPr>
        <w:t>chinelloza</w:t>
      </w:r>
      <w:proofErr w:type="spellEnd"/>
      <w:r w:rsidR="00523E9E" w:rsidRPr="003334C4">
        <w:rPr>
          <w:b/>
          <w:sz w:val="28"/>
          <w:szCs w:val="28"/>
          <w:u w:val="single"/>
        </w:rPr>
        <w:t xml:space="preserve"> </w:t>
      </w:r>
      <w:r w:rsidRPr="003334C4">
        <w:rPr>
          <w:b/>
          <w:sz w:val="28"/>
          <w:szCs w:val="28"/>
          <w:u w:val="single"/>
        </w:rPr>
        <w:t>)</w:t>
      </w:r>
      <w:r w:rsidR="00523E9E" w:rsidRPr="00523E9E">
        <w:t xml:space="preserve"> – choroba pasożytnicza, spowodowana</w:t>
      </w:r>
      <w:r w:rsidR="00ED4363">
        <w:t xml:space="preserve"> </w:t>
      </w:r>
      <w:r w:rsidR="00523E9E" w:rsidRPr="00523E9E">
        <w:t xml:space="preserve">zarażeniem człowieka lub zwierzęcia </w:t>
      </w:r>
      <w:proofErr w:type="spellStart"/>
      <w:r w:rsidR="00523E9E">
        <w:t>włośniem</w:t>
      </w:r>
      <w:proofErr w:type="spellEnd"/>
      <w:r w:rsidR="00523E9E">
        <w:t xml:space="preserve"> krętym ( </w:t>
      </w:r>
      <w:proofErr w:type="spellStart"/>
      <w:r w:rsidR="00523E9E">
        <w:t>Trichinella</w:t>
      </w:r>
      <w:proofErr w:type="spellEnd"/>
      <w:r w:rsidR="00523E9E">
        <w:t xml:space="preserve"> </w:t>
      </w:r>
      <w:proofErr w:type="spellStart"/>
      <w:r w:rsidR="00523E9E">
        <w:t>spiralis</w:t>
      </w:r>
      <w:proofErr w:type="spellEnd"/>
      <w:r w:rsidR="00523E9E">
        <w:t>).</w:t>
      </w:r>
    </w:p>
    <w:p w:rsidR="00C21F0A" w:rsidRDefault="00C21F0A" w:rsidP="00523E9E">
      <w:pPr>
        <w:spacing w:line="240" w:lineRule="auto"/>
      </w:pPr>
      <w:r w:rsidRPr="00BE6A1B">
        <w:rPr>
          <w:b/>
        </w:rPr>
        <w:t>Objawy</w:t>
      </w:r>
      <w:r>
        <w:t>: zwykle objawia się bólami mięśni, gorączką, obrzękami powiek i tkanek oczodołowych.</w:t>
      </w:r>
      <w:r w:rsidR="00ED4363">
        <w:t xml:space="preserve">           </w:t>
      </w:r>
      <w:r>
        <w:t xml:space="preserve"> U niektórych chorych mogą występować objawy ze strony układu pokarmowego : biegunka, wymioty, bóle brzucha. W przypadkach ciężkich – zapalenie mięśnia sercowego, płuc i opłucnej, a także ośrodkowego układu nerwowego. Zakażeniu zwykle towarzyszy eozynofilia ( podwyższony poziom </w:t>
      </w:r>
      <w:r w:rsidR="003E5671">
        <w:t>granulocytów kwasochłonnych</w:t>
      </w:r>
      <w:r w:rsidR="00BE6A1B">
        <w:t xml:space="preserve"> w obrazie krwi).</w:t>
      </w:r>
    </w:p>
    <w:p w:rsidR="00BE6A1B" w:rsidRDefault="00BE6A1B" w:rsidP="00523E9E">
      <w:pPr>
        <w:spacing w:line="240" w:lineRule="auto"/>
      </w:pPr>
      <w:r w:rsidRPr="00BE6A1B">
        <w:rPr>
          <w:b/>
        </w:rPr>
        <w:t>Okres wylęgania</w:t>
      </w:r>
      <w:r>
        <w:t>: w zależności od postaci choroby: od jednego tygodnia ( przebieg ciężki ), do czterech tygodni ( przebieg poronny ).</w:t>
      </w:r>
    </w:p>
    <w:p w:rsidR="0053255E" w:rsidRDefault="00D33448" w:rsidP="00523E9E">
      <w:pPr>
        <w:spacing w:line="240" w:lineRule="auto"/>
      </w:pPr>
      <w:r>
        <w:rPr>
          <w:b/>
        </w:rPr>
        <w:t xml:space="preserve">Rezerwuar </w:t>
      </w:r>
      <w:r w:rsidR="00BE6A1B">
        <w:t>: to głównie zwierzęta mięsożerne ( pad</w:t>
      </w:r>
      <w:r>
        <w:t xml:space="preserve">linożercy ) oraz wszystkożerne. </w:t>
      </w:r>
      <w:r w:rsidR="0053255E">
        <w:t xml:space="preserve"> </w:t>
      </w:r>
      <w:r w:rsidR="00BE6A1B">
        <w:t xml:space="preserve">W środowisku przydomowym rezerwuarem włośni są najczęściej świnie ( T. </w:t>
      </w:r>
      <w:proofErr w:type="spellStart"/>
      <w:r w:rsidR="00BE6A1B">
        <w:t>spiralis</w:t>
      </w:r>
      <w:proofErr w:type="spellEnd"/>
      <w:r w:rsidR="00BE6A1B">
        <w:t xml:space="preserve"> )</w:t>
      </w:r>
      <w:r w:rsidR="00ED4363">
        <w:t xml:space="preserve"> oraz </w:t>
      </w:r>
      <w:r w:rsidR="00BE6A1B">
        <w:t>hodowlane zwierzęta futerkowe.</w:t>
      </w:r>
      <w:r w:rsidR="0053255E">
        <w:t xml:space="preserve"> W E</w:t>
      </w:r>
      <w:r>
        <w:t>uropie włośnie  wykrywane były u</w:t>
      </w:r>
      <w:r w:rsidR="0053255E">
        <w:t xml:space="preserve"> dzików, niedźwiedzi , lisów i jenotów.   W Polsce –</w:t>
      </w:r>
      <w:r w:rsidR="00245F77">
        <w:t xml:space="preserve"> u dzików i świń</w:t>
      </w:r>
      <w:r w:rsidR="0053255E">
        <w:t>.</w:t>
      </w:r>
    </w:p>
    <w:p w:rsidR="00ED4363" w:rsidRDefault="00ED4363" w:rsidP="00523E9E">
      <w:pPr>
        <w:spacing w:line="240" w:lineRule="auto"/>
      </w:pPr>
      <w:r w:rsidRPr="00ED4363">
        <w:rPr>
          <w:b/>
        </w:rPr>
        <w:t>Występowanie</w:t>
      </w:r>
      <w:r>
        <w:t xml:space="preserve">: na świecie i w Europie. </w:t>
      </w:r>
      <w:r w:rsidR="00863171">
        <w:t xml:space="preserve"> W Polsce najczęściej występują trzy gatunki włośnia: </w:t>
      </w:r>
      <w:proofErr w:type="spellStart"/>
      <w:r w:rsidR="00863171">
        <w:t>Trichinella</w:t>
      </w:r>
      <w:proofErr w:type="spellEnd"/>
      <w:r w:rsidR="00863171">
        <w:t xml:space="preserve"> </w:t>
      </w:r>
      <w:proofErr w:type="spellStart"/>
      <w:r w:rsidR="00863171">
        <w:t>spiralis</w:t>
      </w:r>
      <w:proofErr w:type="spellEnd"/>
      <w:r w:rsidR="00863171">
        <w:t xml:space="preserve">, </w:t>
      </w:r>
      <w:proofErr w:type="spellStart"/>
      <w:r w:rsidR="00863171">
        <w:t>Trichinella</w:t>
      </w:r>
      <w:proofErr w:type="spellEnd"/>
      <w:r w:rsidR="00863171">
        <w:t xml:space="preserve"> </w:t>
      </w:r>
      <w:proofErr w:type="spellStart"/>
      <w:r w:rsidR="00863171">
        <w:t>britovi</w:t>
      </w:r>
      <w:proofErr w:type="spellEnd"/>
      <w:r w:rsidR="00863171">
        <w:t xml:space="preserve"> i </w:t>
      </w:r>
      <w:proofErr w:type="spellStart"/>
      <w:r w:rsidR="00863171">
        <w:t>Trichinella</w:t>
      </w:r>
      <w:proofErr w:type="spellEnd"/>
      <w:r w:rsidR="00863171">
        <w:t xml:space="preserve"> </w:t>
      </w:r>
      <w:proofErr w:type="spellStart"/>
      <w:r w:rsidR="00863171">
        <w:t>pseudospiralis</w:t>
      </w:r>
      <w:proofErr w:type="spellEnd"/>
      <w:r w:rsidR="00863171">
        <w:t>.</w:t>
      </w:r>
    </w:p>
    <w:p w:rsidR="00ED4363" w:rsidRDefault="00ED4363" w:rsidP="00523E9E">
      <w:pPr>
        <w:spacing w:line="240" w:lineRule="auto"/>
      </w:pPr>
      <w:r w:rsidRPr="00ED4363">
        <w:rPr>
          <w:b/>
        </w:rPr>
        <w:t xml:space="preserve">Transmisja: </w:t>
      </w:r>
      <w:r>
        <w:t xml:space="preserve">Człowiek zaraża się poprzez spożycie mięsa </w:t>
      </w:r>
      <w:r w:rsidR="0053255E">
        <w:t xml:space="preserve">( surowe lub półsurowe ) </w:t>
      </w:r>
      <w:r>
        <w:t xml:space="preserve">i jego przetworów zawierających żywotne larwy włośni. Zwierzęta zaś, </w:t>
      </w:r>
      <w:r w:rsidR="0053255E">
        <w:t>zjadając resztki poubojowe i padlinę.</w:t>
      </w:r>
    </w:p>
    <w:p w:rsidR="00245F77" w:rsidRPr="007D0EB3" w:rsidRDefault="00245F77" w:rsidP="00245F77"/>
    <w:p w:rsidR="00245F77" w:rsidRDefault="00F46880" w:rsidP="00245F77">
      <w:r>
        <w:t>Cykl życiowy</w:t>
      </w:r>
      <w:r w:rsidR="00245F77">
        <w:t xml:space="preserve"> włoś</w:t>
      </w:r>
      <w:r>
        <w:t>nia krętego</w:t>
      </w:r>
    </w:p>
    <w:p w:rsidR="00245F77" w:rsidRPr="007D0EB3" w:rsidRDefault="00245F77" w:rsidP="0024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>
        <w:rPr>
          <w:noProof/>
          <w:lang w:eastAsia="pl-PL"/>
        </w:rPr>
        <w:drawing>
          <wp:inline distT="0" distB="0" distL="0" distR="0" wp14:anchorId="7F096DF6" wp14:editId="27CC6A0F">
            <wp:extent cx="4676775" cy="3857292"/>
            <wp:effectExtent l="0" t="0" r="0" b="0"/>
            <wp:docPr id="1" name="Obraz 1" descr="Znalezione obrazy dla zapytania włoś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włośn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85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363" w:rsidRDefault="00ED4363" w:rsidP="00245F77">
      <w:pPr>
        <w:tabs>
          <w:tab w:val="left" w:pos="3120"/>
        </w:tabs>
        <w:spacing w:line="240" w:lineRule="auto"/>
      </w:pPr>
    </w:p>
    <w:p w:rsidR="00ED4363" w:rsidRPr="00BF329E" w:rsidRDefault="003E5671" w:rsidP="00523E9E">
      <w:pPr>
        <w:spacing w:line="240" w:lineRule="auto"/>
        <w:rPr>
          <w:rFonts w:ascii="Calibri" w:hAnsi="Calibri"/>
        </w:rPr>
      </w:pPr>
      <w:r w:rsidRPr="00BF329E">
        <w:rPr>
          <w:rFonts w:ascii="Calibri" w:hAnsi="Calibri"/>
          <w:b/>
        </w:rPr>
        <w:lastRenderedPageBreak/>
        <w:t>Badania laboratoryjne</w:t>
      </w:r>
      <w:r w:rsidRPr="00BF329E">
        <w:rPr>
          <w:rFonts w:ascii="Calibri" w:hAnsi="Calibri"/>
        </w:rPr>
        <w:t>: referencyjną metodą badania mięsa na obecność larw włośni jest metoda wytrawiania w sztucznym soku żołądkowym z zastosowaniem mieszadła magnetycznego. Metoda ta umożliwia badanie prób zbiorczych o wadze do 100g.</w:t>
      </w:r>
    </w:p>
    <w:p w:rsidR="006803A7" w:rsidRPr="00BF329E" w:rsidRDefault="006803A7" w:rsidP="00523E9E">
      <w:pPr>
        <w:spacing w:line="240" w:lineRule="auto"/>
        <w:rPr>
          <w:rFonts w:ascii="Calibri" w:hAnsi="Calibri"/>
        </w:rPr>
      </w:pPr>
      <w:r w:rsidRPr="00BF329E">
        <w:rPr>
          <w:rFonts w:ascii="Calibri" w:hAnsi="Calibri"/>
        </w:rPr>
        <w:t xml:space="preserve">Rozpoznanie włośnicy u człowieka, potwierdza obecność swoistych przeciwciał przeciwko </w:t>
      </w:r>
      <w:proofErr w:type="spellStart"/>
      <w:r w:rsidR="00D33448">
        <w:rPr>
          <w:rFonts w:ascii="Calibri" w:hAnsi="Calibri"/>
          <w:i/>
        </w:rPr>
        <w:t>Tri</w:t>
      </w:r>
      <w:r w:rsidRPr="00BF329E">
        <w:rPr>
          <w:rFonts w:ascii="Calibri" w:hAnsi="Calibri"/>
          <w:i/>
        </w:rPr>
        <w:t>chinella</w:t>
      </w:r>
      <w:proofErr w:type="spellEnd"/>
      <w:r w:rsidRPr="00BF329E">
        <w:rPr>
          <w:rFonts w:ascii="Calibri" w:hAnsi="Calibri"/>
          <w:i/>
        </w:rPr>
        <w:t xml:space="preserve"> </w:t>
      </w:r>
      <w:r w:rsidRPr="00BF329E">
        <w:rPr>
          <w:rFonts w:ascii="Calibri" w:hAnsi="Calibri"/>
        </w:rPr>
        <w:t>w surowicy krwi i obserwowany wzrost ich miana w kolejnych badaniach i/lub wykrycie larw pasożyta w wycinku tkanki mięśniowej.</w:t>
      </w:r>
    </w:p>
    <w:p w:rsidR="00826532" w:rsidRPr="003334C4" w:rsidRDefault="00826532" w:rsidP="00826532">
      <w:pPr>
        <w:tabs>
          <w:tab w:val="center" w:pos="4536"/>
        </w:tabs>
        <w:spacing w:line="240" w:lineRule="auto"/>
        <w:rPr>
          <w:rFonts w:ascii="Calibri" w:hAnsi="Calibri"/>
          <w:b/>
          <w:sz w:val="28"/>
          <w:szCs w:val="28"/>
        </w:rPr>
      </w:pPr>
      <w:r w:rsidRPr="003334C4">
        <w:rPr>
          <w:rFonts w:ascii="Calibri" w:hAnsi="Calibri"/>
          <w:b/>
          <w:sz w:val="28"/>
          <w:szCs w:val="28"/>
        </w:rPr>
        <w:t xml:space="preserve">Klasyfikacja </w:t>
      </w:r>
      <w:r w:rsidR="003334C4">
        <w:rPr>
          <w:rFonts w:ascii="Calibri" w:hAnsi="Calibri"/>
          <w:b/>
          <w:sz w:val="28"/>
          <w:szCs w:val="28"/>
        </w:rPr>
        <w:t>przypadków (definicja</w:t>
      </w:r>
      <w:r w:rsidR="00BF329E" w:rsidRPr="003334C4">
        <w:rPr>
          <w:rFonts w:ascii="Calibri" w:hAnsi="Calibri"/>
          <w:b/>
          <w:sz w:val="28"/>
          <w:szCs w:val="28"/>
        </w:rPr>
        <w:t xml:space="preserve">) </w:t>
      </w:r>
      <w:r w:rsidRPr="003334C4">
        <w:rPr>
          <w:rFonts w:ascii="Calibri" w:hAnsi="Calibri"/>
          <w:b/>
          <w:sz w:val="28"/>
          <w:szCs w:val="28"/>
        </w:rPr>
        <w:tab/>
      </w:r>
    </w:p>
    <w:p w:rsidR="00826532" w:rsidRPr="00BF329E" w:rsidRDefault="00826532" w:rsidP="00826532">
      <w:pPr>
        <w:tabs>
          <w:tab w:val="center" w:pos="4536"/>
        </w:tabs>
        <w:spacing w:line="240" w:lineRule="auto"/>
        <w:rPr>
          <w:rFonts w:ascii="Calibri" w:hAnsi="Calibri" w:cs="Arial"/>
          <w:b/>
        </w:rPr>
      </w:pPr>
      <w:r w:rsidRPr="00BF329E">
        <w:rPr>
          <w:rFonts w:ascii="Calibri" w:hAnsi="Calibri" w:cs="Arial"/>
          <w:b/>
        </w:rPr>
        <w:t>WŁOŚNICA (TRICHINOZA) (</w:t>
      </w:r>
      <w:proofErr w:type="spellStart"/>
      <w:r w:rsidRPr="00BF329E">
        <w:rPr>
          <w:rFonts w:ascii="Calibri" w:hAnsi="Calibri" w:cs="Arial"/>
          <w:b/>
        </w:rPr>
        <w:t>Trichinella</w:t>
      </w:r>
      <w:proofErr w:type="spellEnd"/>
      <w:r w:rsidRPr="00BF329E">
        <w:rPr>
          <w:rFonts w:ascii="Calibri" w:hAnsi="Calibri" w:cs="Arial"/>
          <w:b/>
        </w:rPr>
        <w:t xml:space="preserve"> </w:t>
      </w:r>
      <w:proofErr w:type="spellStart"/>
      <w:r w:rsidRPr="00BF329E">
        <w:rPr>
          <w:rFonts w:ascii="Calibri" w:hAnsi="Calibri" w:cs="Arial"/>
          <w:b/>
        </w:rPr>
        <w:t>spp</w:t>
      </w:r>
      <w:proofErr w:type="spellEnd"/>
      <w:r w:rsidRPr="00BF329E">
        <w:rPr>
          <w:rFonts w:ascii="Calibri" w:hAnsi="Calibri" w:cs="Arial"/>
          <w:b/>
        </w:rPr>
        <w:t>.)</w:t>
      </w:r>
      <w:r w:rsidRPr="00BF329E">
        <w:rPr>
          <w:rFonts w:ascii="Calibri" w:hAnsi="Calibri" w:cs="Arial"/>
          <w:b/>
        </w:rPr>
        <w:tab/>
      </w:r>
    </w:p>
    <w:p w:rsidR="00826532" w:rsidRPr="00BF329E" w:rsidRDefault="00826532" w:rsidP="00826532">
      <w:pPr>
        <w:tabs>
          <w:tab w:val="center" w:pos="4536"/>
        </w:tabs>
        <w:spacing w:line="240" w:lineRule="auto"/>
        <w:rPr>
          <w:rFonts w:ascii="Calibri" w:hAnsi="Calibri" w:cs="Arial"/>
          <w:b/>
        </w:rPr>
      </w:pPr>
      <w:r w:rsidRPr="00BF329E">
        <w:rPr>
          <w:rFonts w:ascii="Calibri" w:hAnsi="Calibri" w:cs="Arial"/>
          <w:b/>
        </w:rPr>
        <w:t xml:space="preserve"> Kryteria kliniczne : </w:t>
      </w:r>
    </w:p>
    <w:p w:rsidR="00826532" w:rsidRPr="00BF329E" w:rsidRDefault="00826532" w:rsidP="00826532">
      <w:pPr>
        <w:tabs>
          <w:tab w:val="center" w:pos="4536"/>
        </w:tabs>
        <w:spacing w:line="240" w:lineRule="auto"/>
        <w:rPr>
          <w:rFonts w:ascii="Calibri" w:hAnsi="Calibri" w:cs="Arial"/>
        </w:rPr>
      </w:pPr>
      <w:r w:rsidRPr="00BF329E">
        <w:rPr>
          <w:rFonts w:ascii="Calibri" w:hAnsi="Calibri" w:cs="Arial"/>
        </w:rPr>
        <w:t xml:space="preserve">Każda osoba, która spełnia co najmniej trzy z następujących sześciu kryteriów: -gorączka, -bóle mięśniowe, -biegunka, -obrzęk twarzy, -eozynofilia, -krwotoki </w:t>
      </w:r>
      <w:proofErr w:type="spellStart"/>
      <w:r w:rsidRPr="00BF329E">
        <w:rPr>
          <w:rFonts w:ascii="Calibri" w:hAnsi="Calibri" w:cs="Arial"/>
        </w:rPr>
        <w:t>podspojówkowe</w:t>
      </w:r>
      <w:proofErr w:type="spellEnd"/>
      <w:r w:rsidRPr="00BF329E">
        <w:rPr>
          <w:rFonts w:ascii="Calibri" w:hAnsi="Calibri" w:cs="Arial"/>
        </w:rPr>
        <w:t xml:space="preserve">, </w:t>
      </w:r>
      <w:proofErr w:type="spellStart"/>
      <w:r w:rsidRPr="00BF329E">
        <w:rPr>
          <w:rFonts w:ascii="Calibri" w:hAnsi="Calibri" w:cs="Arial"/>
        </w:rPr>
        <w:t>podpaznokciowe</w:t>
      </w:r>
      <w:proofErr w:type="spellEnd"/>
      <w:r w:rsidRPr="00BF329E">
        <w:rPr>
          <w:rFonts w:ascii="Calibri" w:hAnsi="Calibri" w:cs="Arial"/>
        </w:rPr>
        <w:t xml:space="preserve"> i siatkówkowe. </w:t>
      </w:r>
    </w:p>
    <w:p w:rsidR="00826532" w:rsidRPr="00BF329E" w:rsidRDefault="00826532" w:rsidP="00BF329E">
      <w:pPr>
        <w:tabs>
          <w:tab w:val="center" w:pos="4536"/>
        </w:tabs>
        <w:spacing w:line="240" w:lineRule="auto"/>
        <w:rPr>
          <w:rFonts w:ascii="Calibri" w:hAnsi="Calibri" w:cs="Arial"/>
          <w:b/>
        </w:rPr>
      </w:pPr>
      <w:r w:rsidRPr="00BF329E">
        <w:rPr>
          <w:rFonts w:ascii="Calibri" w:hAnsi="Calibri" w:cs="Arial"/>
          <w:b/>
        </w:rPr>
        <w:t xml:space="preserve">Kryteria laboratoryjne </w:t>
      </w:r>
    </w:p>
    <w:p w:rsidR="00826532" w:rsidRPr="00BF329E" w:rsidRDefault="00826532" w:rsidP="00826532">
      <w:pPr>
        <w:tabs>
          <w:tab w:val="center" w:pos="4536"/>
        </w:tabs>
        <w:spacing w:line="240" w:lineRule="auto"/>
        <w:rPr>
          <w:rFonts w:ascii="Calibri" w:hAnsi="Calibri" w:cs="Arial"/>
        </w:rPr>
      </w:pPr>
      <w:r w:rsidRPr="00BF329E">
        <w:rPr>
          <w:rFonts w:ascii="Calibri" w:hAnsi="Calibri" w:cs="Arial"/>
        </w:rPr>
        <w:t xml:space="preserve">Co najmniej jedno z następujących dwóch kryteriów: -wykazanie larw </w:t>
      </w:r>
      <w:proofErr w:type="spellStart"/>
      <w:r w:rsidRPr="00BF329E">
        <w:rPr>
          <w:rFonts w:ascii="Calibri" w:hAnsi="Calibri" w:cs="Arial"/>
        </w:rPr>
        <w:t>Trichinella</w:t>
      </w:r>
      <w:proofErr w:type="spellEnd"/>
      <w:r w:rsidRPr="00BF329E">
        <w:rPr>
          <w:rFonts w:ascii="Calibri" w:hAnsi="Calibri" w:cs="Arial"/>
        </w:rPr>
        <w:t xml:space="preserve"> w </w:t>
      </w:r>
      <w:proofErr w:type="spellStart"/>
      <w:r w:rsidRPr="00BF329E">
        <w:rPr>
          <w:rFonts w:ascii="Calibri" w:hAnsi="Calibri" w:cs="Arial"/>
        </w:rPr>
        <w:t>bioptacie</w:t>
      </w:r>
      <w:proofErr w:type="spellEnd"/>
      <w:r w:rsidRPr="00BF329E">
        <w:rPr>
          <w:rFonts w:ascii="Calibri" w:hAnsi="Calibri" w:cs="Arial"/>
        </w:rPr>
        <w:t xml:space="preserve"> mięśnia, -wykazanie obecności swoistych przeciwciał przeciw </w:t>
      </w:r>
      <w:proofErr w:type="spellStart"/>
      <w:r w:rsidRPr="00BF329E">
        <w:rPr>
          <w:rFonts w:ascii="Calibri" w:hAnsi="Calibri" w:cs="Arial"/>
        </w:rPr>
        <w:t>Trichinella</w:t>
      </w:r>
      <w:proofErr w:type="spellEnd"/>
      <w:r w:rsidRPr="00BF329E">
        <w:rPr>
          <w:rFonts w:ascii="Calibri" w:hAnsi="Calibri" w:cs="Arial"/>
        </w:rPr>
        <w:t xml:space="preserve"> (test IFA, ELISA lub Western-</w:t>
      </w:r>
      <w:proofErr w:type="spellStart"/>
      <w:r w:rsidRPr="00BF329E">
        <w:rPr>
          <w:rFonts w:ascii="Calibri" w:hAnsi="Calibri" w:cs="Arial"/>
        </w:rPr>
        <w:t>blot</w:t>
      </w:r>
      <w:proofErr w:type="spellEnd"/>
      <w:r w:rsidRPr="00BF329E">
        <w:rPr>
          <w:rFonts w:ascii="Calibri" w:hAnsi="Calibri" w:cs="Arial"/>
        </w:rPr>
        <w:t xml:space="preserve">). </w:t>
      </w:r>
    </w:p>
    <w:p w:rsidR="00826532" w:rsidRPr="00BF329E" w:rsidRDefault="00826532" w:rsidP="00826532">
      <w:pPr>
        <w:tabs>
          <w:tab w:val="center" w:pos="4536"/>
        </w:tabs>
        <w:spacing w:line="240" w:lineRule="auto"/>
        <w:rPr>
          <w:rFonts w:ascii="Calibri" w:hAnsi="Calibri" w:cs="Arial"/>
          <w:b/>
        </w:rPr>
      </w:pPr>
      <w:r w:rsidRPr="00BF329E">
        <w:rPr>
          <w:rFonts w:ascii="Calibri" w:hAnsi="Calibri" w:cs="Arial"/>
          <w:b/>
        </w:rPr>
        <w:t xml:space="preserve">Kryteria epidemiologiczne </w:t>
      </w:r>
    </w:p>
    <w:p w:rsidR="00826532" w:rsidRPr="00BF329E" w:rsidRDefault="00826532" w:rsidP="00826532">
      <w:pPr>
        <w:tabs>
          <w:tab w:val="center" w:pos="4536"/>
        </w:tabs>
        <w:spacing w:line="240" w:lineRule="auto"/>
        <w:rPr>
          <w:rFonts w:ascii="Calibri" w:hAnsi="Calibri" w:cs="Arial"/>
        </w:rPr>
      </w:pPr>
      <w:r w:rsidRPr="00BF329E">
        <w:rPr>
          <w:rFonts w:ascii="Calibri" w:hAnsi="Calibri" w:cs="Arial"/>
        </w:rPr>
        <w:t>Co najmniej jedno z następujących dwóch powiązań epidemiologicznych: -narażenie przez skażoną żywność (mięso), -narażenie przez to samo źródło.</w:t>
      </w:r>
    </w:p>
    <w:p w:rsidR="00826532" w:rsidRPr="00BF329E" w:rsidRDefault="00826532" w:rsidP="00826532">
      <w:pPr>
        <w:tabs>
          <w:tab w:val="center" w:pos="4536"/>
        </w:tabs>
        <w:spacing w:line="240" w:lineRule="auto"/>
        <w:rPr>
          <w:rFonts w:ascii="Calibri" w:hAnsi="Calibri" w:cs="Arial"/>
          <w:b/>
        </w:rPr>
      </w:pPr>
      <w:r w:rsidRPr="00BF329E">
        <w:rPr>
          <w:rFonts w:ascii="Calibri" w:hAnsi="Calibri" w:cs="Arial"/>
          <w:b/>
        </w:rPr>
        <w:t xml:space="preserve"> Klasyfikacja przypadku</w:t>
      </w:r>
    </w:p>
    <w:p w:rsidR="00826532" w:rsidRPr="00BF329E" w:rsidRDefault="00826532" w:rsidP="00826532">
      <w:pPr>
        <w:tabs>
          <w:tab w:val="center" w:pos="4536"/>
        </w:tabs>
        <w:spacing w:line="240" w:lineRule="auto"/>
        <w:rPr>
          <w:rFonts w:ascii="Calibri" w:hAnsi="Calibri" w:cs="Arial"/>
        </w:rPr>
      </w:pPr>
      <w:r w:rsidRPr="00BF329E">
        <w:rPr>
          <w:rFonts w:ascii="Calibri" w:hAnsi="Calibri" w:cs="Arial"/>
        </w:rPr>
        <w:t xml:space="preserve"> A. Przypadek możliwy Nie dotyczy.</w:t>
      </w:r>
    </w:p>
    <w:p w:rsidR="00826532" w:rsidRPr="00BF329E" w:rsidRDefault="00826532" w:rsidP="00826532">
      <w:pPr>
        <w:tabs>
          <w:tab w:val="center" w:pos="4536"/>
        </w:tabs>
        <w:spacing w:line="240" w:lineRule="auto"/>
        <w:rPr>
          <w:rFonts w:ascii="Calibri" w:hAnsi="Calibri" w:cs="Arial"/>
        </w:rPr>
      </w:pPr>
      <w:r w:rsidRPr="00BF329E">
        <w:rPr>
          <w:rFonts w:ascii="Calibri" w:hAnsi="Calibri" w:cs="Arial"/>
        </w:rPr>
        <w:t xml:space="preserve"> B. Przypadek prawdopodobny Każda osoba spełniająca kryteria kliniczne i </w:t>
      </w:r>
      <w:r w:rsidR="00BF329E" w:rsidRPr="00BF329E">
        <w:rPr>
          <w:rFonts w:ascii="Calibri" w:hAnsi="Calibri" w:cs="Arial"/>
        </w:rPr>
        <w:t xml:space="preserve"> </w:t>
      </w:r>
      <w:r w:rsidRPr="00BF329E">
        <w:rPr>
          <w:rFonts w:ascii="Calibri" w:hAnsi="Calibri" w:cs="Arial"/>
        </w:rPr>
        <w:t xml:space="preserve">epidemiologiczne. </w:t>
      </w:r>
    </w:p>
    <w:p w:rsidR="00826532" w:rsidRPr="00BF329E" w:rsidRDefault="00826532" w:rsidP="00826532">
      <w:pPr>
        <w:tabs>
          <w:tab w:val="center" w:pos="4536"/>
        </w:tabs>
        <w:spacing w:line="240" w:lineRule="auto"/>
        <w:rPr>
          <w:rFonts w:ascii="Calibri" w:hAnsi="Calibri"/>
          <w:b/>
        </w:rPr>
      </w:pPr>
      <w:r w:rsidRPr="00BF329E">
        <w:rPr>
          <w:rFonts w:ascii="Calibri" w:hAnsi="Calibri" w:cs="Arial"/>
        </w:rPr>
        <w:t>C. Przypadek potwierdzony Każda osoba spełniająca kryteria kliniczne i laboratoryjne.</w:t>
      </w:r>
    </w:p>
    <w:p w:rsidR="00FA3E91" w:rsidRPr="00BF329E" w:rsidRDefault="00FA3E91" w:rsidP="00523E9E">
      <w:pPr>
        <w:spacing w:line="240" w:lineRule="auto"/>
        <w:rPr>
          <w:rFonts w:ascii="Calibri" w:hAnsi="Calibri"/>
        </w:rPr>
      </w:pPr>
      <w:r w:rsidRPr="00BF329E">
        <w:rPr>
          <w:rFonts w:ascii="Calibri" w:hAnsi="Calibri"/>
          <w:b/>
        </w:rPr>
        <w:t xml:space="preserve">Leczenie: </w:t>
      </w:r>
      <w:r w:rsidRPr="00BF329E">
        <w:rPr>
          <w:rFonts w:ascii="Calibri" w:hAnsi="Calibri"/>
        </w:rPr>
        <w:t>w ostrej postaci choroby podaje się</w:t>
      </w:r>
      <w:r w:rsidRPr="00BF329E">
        <w:rPr>
          <w:rFonts w:ascii="Calibri" w:hAnsi="Calibri"/>
          <w:b/>
        </w:rPr>
        <w:t xml:space="preserve"> </w:t>
      </w:r>
      <w:proofErr w:type="spellStart"/>
      <w:r w:rsidRPr="00BF329E">
        <w:rPr>
          <w:rFonts w:ascii="Calibri" w:hAnsi="Calibri"/>
        </w:rPr>
        <w:t>antyhelmintyki</w:t>
      </w:r>
      <w:proofErr w:type="spellEnd"/>
      <w:r w:rsidRPr="00BF329E">
        <w:rPr>
          <w:rFonts w:ascii="Calibri" w:hAnsi="Calibri"/>
        </w:rPr>
        <w:t>, które zapobiegają rozwojowi w fazie jelitowej, niszcząc dojrzałe postaci pasożyta, a także częściowo larwy.</w:t>
      </w:r>
      <w:r w:rsidR="00826532" w:rsidRPr="00BF329E">
        <w:rPr>
          <w:rFonts w:ascii="Calibri" w:hAnsi="Calibri"/>
        </w:rPr>
        <w:t xml:space="preserve"> W razie koniczności cykl </w:t>
      </w:r>
      <w:r w:rsidRPr="00BF329E">
        <w:rPr>
          <w:rFonts w:ascii="Calibri" w:hAnsi="Calibri"/>
        </w:rPr>
        <w:t>leczenia należy powtórzyć</w:t>
      </w:r>
      <w:r w:rsidR="00826532" w:rsidRPr="00BF329E">
        <w:rPr>
          <w:rFonts w:ascii="Calibri" w:hAnsi="Calibri"/>
        </w:rPr>
        <w:t>.</w:t>
      </w:r>
    </w:p>
    <w:p w:rsidR="00FA3E91" w:rsidRPr="00BF329E" w:rsidRDefault="00FA3E91" w:rsidP="00523E9E">
      <w:pPr>
        <w:spacing w:line="240" w:lineRule="auto"/>
        <w:rPr>
          <w:rFonts w:ascii="Calibri" w:hAnsi="Calibri"/>
        </w:rPr>
      </w:pPr>
      <w:r w:rsidRPr="00BF329E">
        <w:rPr>
          <w:rFonts w:ascii="Calibri" w:hAnsi="Calibri"/>
        </w:rPr>
        <w:t>Chorzy z ciężkim przebiegiem choroby są hospitalizowani. W przebiegu lekkim i poronnym, hospitalizacja nie jest konieczna.</w:t>
      </w:r>
    </w:p>
    <w:p w:rsidR="00857DE1" w:rsidRPr="00BF329E" w:rsidRDefault="00857DE1" w:rsidP="00523E9E">
      <w:pPr>
        <w:spacing w:line="240" w:lineRule="auto"/>
        <w:rPr>
          <w:rFonts w:ascii="Calibri" w:hAnsi="Calibri"/>
          <w:i/>
        </w:rPr>
      </w:pPr>
      <w:r w:rsidRPr="00BF329E">
        <w:rPr>
          <w:rFonts w:ascii="Calibri" w:hAnsi="Calibri"/>
          <w:b/>
        </w:rPr>
        <w:t>Zapobieganie i zwalczanie</w:t>
      </w:r>
      <w:r w:rsidRPr="00BF329E">
        <w:rPr>
          <w:rFonts w:ascii="Calibri" w:hAnsi="Calibri"/>
        </w:rPr>
        <w:t xml:space="preserve"> :</w:t>
      </w:r>
      <w:r w:rsidR="00054038" w:rsidRPr="00BF329E">
        <w:rPr>
          <w:rFonts w:ascii="Calibri" w:hAnsi="Calibri"/>
        </w:rPr>
        <w:t xml:space="preserve"> u</w:t>
      </w:r>
      <w:r w:rsidRPr="00BF329E">
        <w:rPr>
          <w:rFonts w:ascii="Calibri" w:hAnsi="Calibri"/>
        </w:rPr>
        <w:t xml:space="preserve">nieszkodliwienie </w:t>
      </w:r>
      <w:r w:rsidR="00054038" w:rsidRPr="00BF329E">
        <w:rPr>
          <w:rFonts w:ascii="Calibri" w:hAnsi="Calibri"/>
        </w:rPr>
        <w:t xml:space="preserve">źródła zakażenia, leczenie chorych zwierząt, kontrola i eliminowanie mięsa zawierającego larwy włośni. W Polsce obowiązuje badanie mięsa świń, zwierząt jednokopytnych, nutrii, dzików i niedźwiedzi w kierunku larw </w:t>
      </w:r>
      <w:proofErr w:type="spellStart"/>
      <w:r w:rsidR="00054038" w:rsidRPr="00BF329E">
        <w:rPr>
          <w:rFonts w:ascii="Calibri" w:hAnsi="Calibri"/>
          <w:i/>
        </w:rPr>
        <w:t>Trychinella</w:t>
      </w:r>
      <w:proofErr w:type="spellEnd"/>
      <w:r w:rsidR="00054038" w:rsidRPr="00BF329E">
        <w:rPr>
          <w:rFonts w:ascii="Calibri" w:hAnsi="Calibri"/>
          <w:i/>
        </w:rPr>
        <w:t>.</w:t>
      </w:r>
    </w:p>
    <w:p w:rsidR="00054038" w:rsidRPr="00BF329E" w:rsidRDefault="00054038" w:rsidP="00523E9E">
      <w:pPr>
        <w:spacing w:line="240" w:lineRule="auto"/>
        <w:rPr>
          <w:rFonts w:ascii="Calibri" w:hAnsi="Calibri"/>
          <w:sz w:val="24"/>
          <w:szCs w:val="24"/>
        </w:rPr>
      </w:pPr>
      <w:r w:rsidRPr="00BF329E">
        <w:rPr>
          <w:rFonts w:ascii="Calibri" w:hAnsi="Calibri"/>
        </w:rPr>
        <w:t>Obowiązuje kontrola weterynaryjna przed dopuszczeniem mięsa do  spożycia. Należy utrzymywać odpowiedni poziom sanitarny hodowli i</w:t>
      </w:r>
      <w:r w:rsidR="003D3DC9" w:rsidRPr="00BF329E">
        <w:rPr>
          <w:rFonts w:ascii="Calibri" w:hAnsi="Calibri"/>
        </w:rPr>
        <w:t xml:space="preserve"> higieny</w:t>
      </w:r>
      <w:r w:rsidRPr="00BF329E">
        <w:rPr>
          <w:rFonts w:ascii="Calibri" w:hAnsi="Calibri"/>
        </w:rPr>
        <w:t xml:space="preserve"> zwierząt. Zabrania się</w:t>
      </w:r>
      <w:r w:rsidRPr="00BF329E">
        <w:rPr>
          <w:rFonts w:ascii="Calibri" w:hAnsi="Calibri"/>
          <w:sz w:val="24"/>
          <w:szCs w:val="24"/>
        </w:rPr>
        <w:t xml:space="preserve"> wykorzystywania surowych odpadów mięsnych oraz padliny do karmienia zwierząt</w:t>
      </w:r>
      <w:r w:rsidR="003D3DC9" w:rsidRPr="00BF329E">
        <w:rPr>
          <w:rFonts w:ascii="Calibri" w:hAnsi="Calibri"/>
          <w:sz w:val="24"/>
          <w:szCs w:val="24"/>
        </w:rPr>
        <w:t xml:space="preserve"> hodowlanych oraz zabezpieczenie zwierząt przed stycznością z gryzoniami.</w:t>
      </w:r>
    </w:p>
    <w:p w:rsidR="00826532" w:rsidRDefault="00826532" w:rsidP="00523E9E">
      <w:pPr>
        <w:spacing w:line="240" w:lineRule="auto"/>
        <w:rPr>
          <w:rFonts w:ascii="Calibri" w:hAnsi="Calibri"/>
          <w:sz w:val="24"/>
          <w:szCs w:val="24"/>
        </w:rPr>
      </w:pPr>
    </w:p>
    <w:p w:rsidR="003F53C1" w:rsidRDefault="003F53C1" w:rsidP="00523E9E">
      <w:pPr>
        <w:spacing w:line="240" w:lineRule="auto"/>
        <w:rPr>
          <w:rFonts w:ascii="Calibri" w:hAnsi="Calibri"/>
          <w:sz w:val="24"/>
          <w:szCs w:val="24"/>
        </w:rPr>
      </w:pPr>
    </w:p>
    <w:p w:rsidR="003F53C1" w:rsidRDefault="003F53C1" w:rsidP="00523E9E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Dane o </w:t>
      </w:r>
      <w:proofErr w:type="spellStart"/>
      <w:r>
        <w:rPr>
          <w:rFonts w:ascii="Calibri" w:hAnsi="Calibri"/>
          <w:sz w:val="24"/>
          <w:szCs w:val="24"/>
        </w:rPr>
        <w:t>zachorowaniach</w:t>
      </w:r>
      <w:proofErr w:type="spellEnd"/>
      <w:r>
        <w:rPr>
          <w:rFonts w:ascii="Calibri" w:hAnsi="Calibri"/>
          <w:sz w:val="24"/>
          <w:szCs w:val="24"/>
        </w:rPr>
        <w:t xml:space="preserve"> na włośnicę w </w:t>
      </w:r>
      <w:proofErr w:type="spellStart"/>
      <w:r>
        <w:rPr>
          <w:rFonts w:ascii="Calibri" w:hAnsi="Calibri"/>
          <w:sz w:val="24"/>
          <w:szCs w:val="24"/>
        </w:rPr>
        <w:t>Polsce:P</w:t>
      </w:r>
      <w:proofErr w:type="spellEnd"/>
    </w:p>
    <w:p w:rsidR="003F53C1" w:rsidRDefault="003F53C1" w:rsidP="00523E9E">
      <w:pPr>
        <w:spacing w:line="240" w:lineRule="auto"/>
        <w:rPr>
          <w:rFonts w:ascii="Calibri" w:hAnsi="Calibri"/>
          <w:sz w:val="24"/>
          <w:szCs w:val="24"/>
        </w:rPr>
      </w:pPr>
      <w:hyperlink r:id="rId5" w:history="1">
        <w:r w:rsidRPr="00EB78F0">
          <w:rPr>
            <w:rStyle w:val="Hipercze"/>
            <w:rFonts w:ascii="Calibri" w:hAnsi="Calibri"/>
            <w:sz w:val="24"/>
            <w:szCs w:val="24"/>
          </w:rPr>
          <w:t>http://isp-szkolenia.pzh.gov.pl/dataset/włośnica-dane-indywidualne</w:t>
        </w:r>
      </w:hyperlink>
    </w:p>
    <w:p w:rsidR="003F53C1" w:rsidRDefault="003F53C1" w:rsidP="00523E9E">
      <w:pPr>
        <w:spacing w:line="240" w:lineRule="auto"/>
        <w:rPr>
          <w:rFonts w:ascii="Calibri" w:hAnsi="Calibri"/>
          <w:sz w:val="24"/>
          <w:szCs w:val="24"/>
        </w:rPr>
      </w:pPr>
      <w:hyperlink r:id="rId6" w:history="1">
        <w:r w:rsidRPr="00EB78F0">
          <w:rPr>
            <w:rStyle w:val="Hipercze"/>
            <w:rFonts w:ascii="Calibri" w:hAnsi="Calibri"/>
            <w:sz w:val="24"/>
            <w:szCs w:val="24"/>
          </w:rPr>
          <w:t>http://isp-szkolenia.pzh.gov.pl/dataset/w%25C5%2582o%25C5%259Bnica-0</w:t>
        </w:r>
      </w:hyperlink>
    </w:p>
    <w:p w:rsidR="003F53C1" w:rsidRDefault="003F53C1" w:rsidP="00523E9E">
      <w:pPr>
        <w:spacing w:line="240" w:lineRule="auto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3F53C1" w:rsidRPr="003F53C1" w:rsidRDefault="003F53C1" w:rsidP="00523E9E">
      <w:pPr>
        <w:spacing w:line="240" w:lineRule="auto"/>
        <w:rPr>
          <w:rFonts w:ascii="Calibri" w:hAnsi="Calibri"/>
          <w:sz w:val="24"/>
          <w:szCs w:val="24"/>
        </w:rPr>
      </w:pPr>
    </w:p>
    <w:p w:rsidR="00BE6A1B" w:rsidRPr="00BF329E" w:rsidRDefault="00BF329E" w:rsidP="00523E9E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Ź</w:t>
      </w:r>
      <w:r w:rsidRPr="00BF329E">
        <w:rPr>
          <w:b/>
          <w:sz w:val="20"/>
          <w:szCs w:val="20"/>
        </w:rPr>
        <w:t>ródło</w:t>
      </w:r>
      <w:r w:rsidRPr="00BF329E">
        <w:rPr>
          <w:sz w:val="20"/>
          <w:szCs w:val="20"/>
        </w:rPr>
        <w:t>: „Choroby zakaźne i pasożytnicze”- autorzy A. Baumann-Popczyk</w:t>
      </w:r>
      <w:r>
        <w:rPr>
          <w:sz w:val="20"/>
          <w:szCs w:val="20"/>
        </w:rPr>
        <w:t>, M. Sadkowska-Todys, A. Zieliński,        E. Gołąb.</w:t>
      </w:r>
    </w:p>
    <w:sectPr w:rsidR="00BE6A1B" w:rsidRPr="00BF3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45"/>
    <w:rsid w:val="00054038"/>
    <w:rsid w:val="00245F77"/>
    <w:rsid w:val="002B4845"/>
    <w:rsid w:val="003334C4"/>
    <w:rsid w:val="003B5F57"/>
    <w:rsid w:val="003D3DC9"/>
    <w:rsid w:val="003E5671"/>
    <w:rsid w:val="003F53C1"/>
    <w:rsid w:val="00523E9E"/>
    <w:rsid w:val="0053255E"/>
    <w:rsid w:val="006803A7"/>
    <w:rsid w:val="00826532"/>
    <w:rsid w:val="00857DE1"/>
    <w:rsid w:val="00863171"/>
    <w:rsid w:val="00B31C75"/>
    <w:rsid w:val="00BE6A1B"/>
    <w:rsid w:val="00BF329E"/>
    <w:rsid w:val="00C21F0A"/>
    <w:rsid w:val="00D07ABA"/>
    <w:rsid w:val="00D33448"/>
    <w:rsid w:val="00ED4363"/>
    <w:rsid w:val="00F46880"/>
    <w:rsid w:val="00FA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22534-D35B-426C-9F0F-F9B0695A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E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F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5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p-szkolenia.pzh.gov.pl/dataset/w%25C5%2582o%25C5%259Bnica-0" TargetMode="External"/><Relationship Id="rId5" Type="http://schemas.openxmlformats.org/officeDocument/2006/relationships/hyperlink" Target="http://isp-szkolenia.pzh.gov.pl/dataset/w&#322;o&#347;nica-dane-indywidualne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Kucharczyk Bożena</dc:creator>
  <cp:lastModifiedBy>Rosińska Magdalena</cp:lastModifiedBy>
  <cp:revision>12</cp:revision>
  <dcterms:created xsi:type="dcterms:W3CDTF">2019-07-26T05:58:00Z</dcterms:created>
  <dcterms:modified xsi:type="dcterms:W3CDTF">2019-07-30T11:12:00Z</dcterms:modified>
</cp:coreProperties>
</file>