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23C4D8" w14:textId="6806EC0B" w:rsidR="00E9098D" w:rsidRPr="00D10E04" w:rsidRDefault="00FD0E1F" w:rsidP="005D7052">
      <w:pPr>
        <w:pStyle w:val="Nagwek1"/>
        <w:spacing w:before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D10E04">
        <w:rPr>
          <w:rFonts w:ascii="Times New Roman" w:hAnsi="Times New Roman" w:cs="Times New Roman"/>
          <w:i/>
          <w:color w:val="auto"/>
          <w:sz w:val="24"/>
          <w:szCs w:val="24"/>
        </w:rPr>
        <w:t>Campylobacter</w:t>
      </w:r>
      <w:proofErr w:type="spellEnd"/>
      <w:r w:rsidRPr="00D10E0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D10E04">
        <w:rPr>
          <w:rFonts w:ascii="Times New Roman" w:hAnsi="Times New Roman" w:cs="Times New Roman"/>
          <w:color w:val="auto"/>
          <w:sz w:val="24"/>
          <w:szCs w:val="24"/>
        </w:rPr>
        <w:t>spp</w:t>
      </w:r>
      <w:proofErr w:type="spellEnd"/>
      <w:r w:rsidRPr="00D10E04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7F434A36" w14:textId="26D244D6" w:rsidR="00B61781" w:rsidRPr="00112E7F" w:rsidRDefault="00112E7F" w:rsidP="005D705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12E7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29EDBB7" wp14:editId="579C6B6E">
            <wp:extent cx="3524250" cy="4562475"/>
            <wp:effectExtent l="0" t="0" r="0" b="9525"/>
            <wp:docPr id="2" name="Obraz 2" descr="R:\EpiBaza\strona ISP\Mikobiologia - info o patogenach\Obrazki\D-R Campylobacter (2 a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EpiBaza\strona ISP\Mikobiologia - info o patogenach\Obrazki\D-R Campylobacter (2 a)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AE471" w14:textId="4776BC62" w:rsidR="00112E7F" w:rsidRPr="00112E7F" w:rsidRDefault="00112E7F" w:rsidP="00112E7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pl-PL"/>
        </w:rPr>
      </w:pPr>
      <w:proofErr w:type="spellStart"/>
      <w:r w:rsidRPr="00112E7F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Źródło</w:t>
      </w:r>
      <w:proofErr w:type="spellEnd"/>
      <w:r w:rsidRPr="00112E7F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: </w:t>
      </w:r>
      <w:r w:rsidRPr="00112E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pl-PL"/>
        </w:rPr>
        <w:t>CDC/ James Archer (</w:t>
      </w:r>
      <w:r w:rsidRPr="00112E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pl-PL"/>
        </w:rPr>
        <w:t>https://phil.cdc.gov/Details.aspx?pid=16870</w:t>
      </w:r>
      <w:r w:rsidRPr="00112E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pl-PL"/>
        </w:rPr>
        <w:t>)</w:t>
      </w:r>
    </w:p>
    <w:p w14:paraId="66575CF2" w14:textId="47812595" w:rsidR="00112E7F" w:rsidRPr="00112E7F" w:rsidRDefault="00112E7F" w:rsidP="00112E7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pl-PL"/>
        </w:rPr>
      </w:pPr>
      <w:r w:rsidRPr="00112E7F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pl-PL"/>
        </w:rPr>
        <w:drawing>
          <wp:inline distT="0" distB="0" distL="0" distR="0" wp14:anchorId="3647A5D2" wp14:editId="5D37FA10">
            <wp:extent cx="4572000" cy="3105150"/>
            <wp:effectExtent l="0" t="0" r="0" b="0"/>
            <wp:docPr id="4" name="Obraz 4" descr="R:\EpiBaza\strona ISP\Mikobiologia - info o patogenach\Obrazki\2. Campylobacter\2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EpiBaza\strona ISP\Mikobiologia - info o patogenach\Obrazki\2. Campylobacter\2.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BA80D" w14:textId="1119159E" w:rsidR="00112E7F" w:rsidRPr="00112E7F" w:rsidRDefault="00112E7F" w:rsidP="005D705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 w:rsidRPr="00112E7F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Źródło: </w:t>
      </w:r>
      <w:r w:rsidRPr="00112E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CDC/ Dr. Patricia Fields, Dr. Collette Fitzgerald</w:t>
      </w:r>
      <w:r w:rsidRPr="00112E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(https://phil.cdc.gov/Details.aspx?pid=5778)</w:t>
      </w:r>
      <w:bookmarkStart w:id="0" w:name="_GoBack"/>
      <w:bookmarkEnd w:id="0"/>
    </w:p>
    <w:p w14:paraId="77186B31" w14:textId="6306DA14" w:rsidR="00AF78EC" w:rsidRDefault="008204C1" w:rsidP="005D705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</w:t>
      </w:r>
      <w:r w:rsidR="00E1168C">
        <w:rPr>
          <w:rFonts w:ascii="Times New Roman" w:hAnsi="Times New Roman" w:cs="Times New Roman"/>
          <w:b/>
          <w:sz w:val="24"/>
          <w:szCs w:val="24"/>
        </w:rPr>
        <w:t>Wstęp</w:t>
      </w:r>
    </w:p>
    <w:p w14:paraId="6385B5B9" w14:textId="2DC5436F" w:rsidR="00C23319" w:rsidRDefault="00246089" w:rsidP="00E1168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608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Bakterie z rodzaju </w:t>
      </w:r>
      <w:proofErr w:type="spellStart"/>
      <w:r w:rsidRPr="0024608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Campylobacter</w:t>
      </w:r>
      <w:proofErr w:type="spellEnd"/>
      <w:r w:rsidRPr="0024608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</w:t>
      </w:r>
      <w:r w:rsidRPr="0024608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to </w:t>
      </w:r>
      <w:proofErr w:type="spellStart"/>
      <w:r w:rsidRPr="00246089">
        <w:rPr>
          <w:rFonts w:ascii="Times New Roman" w:eastAsia="Times New Roman" w:hAnsi="Times New Roman" w:cs="Times New Roman"/>
          <w:sz w:val="24"/>
          <w:szCs w:val="24"/>
          <w:lang w:eastAsia="pl-PL"/>
        </w:rPr>
        <w:t>mikroaerofilne</w:t>
      </w:r>
      <w:proofErr w:type="spellEnd"/>
      <w:r w:rsidRPr="0024608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246089">
        <w:rPr>
          <w:rFonts w:ascii="Times New Roman" w:eastAsia="Times New Roman" w:hAnsi="Times New Roman" w:cs="Times New Roman"/>
          <w:sz w:val="24"/>
          <w:szCs w:val="24"/>
          <w:lang w:eastAsia="pl-PL"/>
        </w:rPr>
        <w:t>nieprzetrwalnikujące</w:t>
      </w:r>
      <w:proofErr w:type="spellEnd"/>
      <w:r w:rsidRPr="0024608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pałeczki Gram-ujemne o charakterystycznym kształcie komórki, przypominający spiralę lub literę S,   o długości 0,5–5 </w:t>
      </w:r>
      <w:proofErr w:type="spellStart"/>
      <w:r w:rsidRPr="00246089">
        <w:rPr>
          <w:rFonts w:ascii="Times New Roman" w:eastAsia="Times New Roman" w:hAnsi="Times New Roman" w:cs="Times New Roman"/>
          <w:sz w:val="24"/>
          <w:szCs w:val="24"/>
          <w:lang w:eastAsia="pl-PL"/>
        </w:rPr>
        <w:t>μm</w:t>
      </w:r>
      <w:proofErr w:type="spellEnd"/>
      <w:r w:rsidRPr="0024608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średnicy 0,2–0,8 </w:t>
      </w:r>
      <w:proofErr w:type="spellStart"/>
      <w:r w:rsidRPr="00246089">
        <w:rPr>
          <w:rFonts w:ascii="Times New Roman" w:eastAsia="Times New Roman" w:hAnsi="Times New Roman" w:cs="Times New Roman"/>
          <w:sz w:val="24"/>
          <w:szCs w:val="24"/>
          <w:lang w:eastAsia="pl-PL"/>
        </w:rPr>
        <w:t>μm</w:t>
      </w:r>
      <w:proofErr w:type="spellEnd"/>
      <w:r w:rsidRPr="0024608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Bakterie te mają zdolność ruchu dzięki obecności rzęski na jednym lub na obu biegunach komórki. Poruszają się ruchem korkociągowym. Temperaturą optymalną dla ich wzrostu jest 41,5°C (Everest i </w:t>
      </w:r>
      <w:proofErr w:type="spellStart"/>
      <w:r w:rsidRPr="00246089">
        <w:rPr>
          <w:rFonts w:ascii="Times New Roman" w:eastAsia="Times New Roman" w:hAnsi="Times New Roman" w:cs="Times New Roman"/>
          <w:sz w:val="24"/>
          <w:szCs w:val="24"/>
          <w:lang w:eastAsia="pl-PL"/>
        </w:rPr>
        <w:t>wsp</w:t>
      </w:r>
      <w:proofErr w:type="spellEnd"/>
      <w:r w:rsidRPr="0024608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2002; Humphrey i </w:t>
      </w:r>
      <w:proofErr w:type="spellStart"/>
      <w:r w:rsidRPr="00246089">
        <w:rPr>
          <w:rFonts w:ascii="Times New Roman" w:eastAsia="Times New Roman" w:hAnsi="Times New Roman" w:cs="Times New Roman"/>
          <w:sz w:val="24"/>
          <w:szCs w:val="24"/>
          <w:lang w:eastAsia="pl-PL"/>
        </w:rPr>
        <w:t>wsp</w:t>
      </w:r>
      <w:proofErr w:type="spellEnd"/>
      <w:r w:rsidRPr="0024608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2007, Silva i </w:t>
      </w:r>
      <w:proofErr w:type="spellStart"/>
      <w:r w:rsidRPr="00246089">
        <w:rPr>
          <w:rFonts w:ascii="Times New Roman" w:eastAsia="Times New Roman" w:hAnsi="Times New Roman" w:cs="Times New Roman"/>
          <w:sz w:val="24"/>
          <w:szCs w:val="24"/>
          <w:lang w:eastAsia="pl-PL"/>
        </w:rPr>
        <w:t>wsp</w:t>
      </w:r>
      <w:proofErr w:type="spellEnd"/>
      <w:r w:rsidRPr="0024608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2011). W niesprzyjających warunkach przekształcają się w formę ziarniaka niewzrastającą na podłożach hodowlanych. </w:t>
      </w:r>
      <w:proofErr w:type="spellStart"/>
      <w:r w:rsidRPr="0024608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Campylobacter</w:t>
      </w:r>
      <w:proofErr w:type="spellEnd"/>
      <w:r w:rsidRPr="0024608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</w:t>
      </w:r>
      <w:proofErr w:type="spellStart"/>
      <w:r w:rsidRPr="00246089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spp</w:t>
      </w:r>
      <w:proofErr w:type="spellEnd"/>
      <w:r w:rsidRPr="00246089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. </w:t>
      </w:r>
      <w:r w:rsidRPr="00246089">
        <w:rPr>
          <w:rFonts w:ascii="Times New Roman" w:eastAsia="Times New Roman" w:hAnsi="Times New Roman" w:cs="Times New Roman"/>
          <w:sz w:val="24"/>
          <w:szCs w:val="24"/>
          <w:lang w:eastAsia="pl-PL"/>
        </w:rPr>
        <w:t>nie namnażają się w produktach żywnościowych, ale mogą w nich przeżyć, zwłaszcza w niskiej temperaturze</w:t>
      </w:r>
      <w:r w:rsidRPr="00246089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24608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Szczepańska i </w:t>
      </w:r>
      <w:proofErr w:type="spellStart"/>
      <w:r w:rsidRPr="00246089">
        <w:rPr>
          <w:rFonts w:ascii="Times New Roman" w:eastAsia="Times New Roman" w:hAnsi="Times New Roman" w:cs="Times New Roman"/>
          <w:sz w:val="24"/>
          <w:szCs w:val="24"/>
          <w:lang w:eastAsia="pl-PL"/>
        </w:rPr>
        <w:t>wsp</w:t>
      </w:r>
      <w:proofErr w:type="spellEnd"/>
      <w:r w:rsidRPr="0024608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2011; Maćkiw i </w:t>
      </w:r>
      <w:proofErr w:type="spellStart"/>
      <w:r w:rsidRPr="00246089">
        <w:rPr>
          <w:rFonts w:ascii="Times New Roman" w:eastAsia="Times New Roman" w:hAnsi="Times New Roman" w:cs="Times New Roman"/>
          <w:sz w:val="24"/>
          <w:szCs w:val="24"/>
          <w:lang w:eastAsia="pl-PL"/>
        </w:rPr>
        <w:t>wsp</w:t>
      </w:r>
      <w:proofErr w:type="spellEnd"/>
      <w:r w:rsidRPr="00246089">
        <w:rPr>
          <w:rFonts w:ascii="Times New Roman" w:eastAsia="Times New Roman" w:hAnsi="Times New Roman" w:cs="Times New Roman"/>
          <w:sz w:val="24"/>
          <w:szCs w:val="24"/>
          <w:lang w:eastAsia="pl-PL"/>
        </w:rPr>
        <w:t>. 2011; Szosland-</w:t>
      </w:r>
      <w:proofErr w:type="spellStart"/>
      <w:r w:rsidRPr="00246089">
        <w:rPr>
          <w:rFonts w:ascii="Times New Roman" w:eastAsia="Times New Roman" w:hAnsi="Times New Roman" w:cs="Times New Roman"/>
          <w:sz w:val="24"/>
          <w:szCs w:val="24"/>
          <w:lang w:eastAsia="pl-PL"/>
        </w:rPr>
        <w:t>Fałtyn</w:t>
      </w:r>
      <w:proofErr w:type="spellEnd"/>
      <w:r w:rsidRPr="0024608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wsp.2018). </w:t>
      </w:r>
      <w:proofErr w:type="spellStart"/>
      <w:r w:rsidRPr="00246089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Campylobacter</w:t>
      </w:r>
      <w:proofErr w:type="spellEnd"/>
      <w:r w:rsidRPr="00246089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</w:t>
      </w:r>
      <w:proofErr w:type="spellStart"/>
      <w:r w:rsidRPr="00246089">
        <w:rPr>
          <w:rFonts w:ascii="Times New Roman" w:eastAsia="Times New Roman" w:hAnsi="Times New Roman" w:cs="Times New Roman"/>
          <w:sz w:val="24"/>
          <w:szCs w:val="24"/>
          <w:lang w:eastAsia="pl-PL"/>
        </w:rPr>
        <w:t>spp</w:t>
      </w:r>
      <w:proofErr w:type="spellEnd"/>
      <w:r w:rsidRPr="0024608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wywołują u człowieka </w:t>
      </w:r>
      <w:proofErr w:type="spellStart"/>
      <w:r w:rsidRPr="00246089">
        <w:rPr>
          <w:rFonts w:ascii="Times New Roman" w:eastAsia="Times New Roman" w:hAnsi="Times New Roman" w:cs="Times New Roman"/>
          <w:sz w:val="24"/>
          <w:szCs w:val="24"/>
          <w:lang w:eastAsia="pl-PL"/>
        </w:rPr>
        <w:t>kampylobakterio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E43108" w:rsidRPr="00EC61BC">
        <w:rPr>
          <w:rFonts w:ascii="Times New Roman" w:hAnsi="Times New Roman" w:cs="Times New Roman"/>
          <w:sz w:val="24"/>
          <w:szCs w:val="24"/>
        </w:rPr>
        <w:t xml:space="preserve"> Szacuje się, że każdego roku w Europie i USA ok. 1% populacji ulega infekcjom wywołanym pałeczkami </w:t>
      </w:r>
      <w:proofErr w:type="spellStart"/>
      <w:r w:rsidR="00E43108" w:rsidRPr="00EC61BC">
        <w:rPr>
          <w:rFonts w:ascii="Times New Roman" w:hAnsi="Times New Roman" w:cs="Times New Roman"/>
          <w:i/>
          <w:sz w:val="24"/>
          <w:szCs w:val="24"/>
        </w:rPr>
        <w:t>Campylobacter</w:t>
      </w:r>
      <w:proofErr w:type="spellEnd"/>
      <w:r w:rsidR="00C4666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46661">
        <w:rPr>
          <w:rFonts w:ascii="Times New Roman" w:hAnsi="Times New Roman" w:cs="Times New Roman"/>
          <w:sz w:val="24"/>
          <w:szCs w:val="24"/>
        </w:rPr>
        <w:t>(</w:t>
      </w:r>
      <w:r w:rsidR="00C46661" w:rsidRPr="00E43108">
        <w:rPr>
          <w:rFonts w:ascii="Times New Roman" w:hAnsi="Times New Roman" w:cs="Times New Roman"/>
          <w:sz w:val="24"/>
          <w:szCs w:val="24"/>
        </w:rPr>
        <w:t>Louis</w:t>
      </w:r>
      <w:r w:rsidR="00C46661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C46661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C46661">
        <w:rPr>
          <w:rFonts w:ascii="Times New Roman" w:hAnsi="Times New Roman" w:cs="Times New Roman"/>
          <w:sz w:val="24"/>
          <w:szCs w:val="24"/>
        </w:rPr>
        <w:t>. 2005;</w:t>
      </w:r>
      <w:r w:rsidR="00C46661" w:rsidRPr="003D53D8">
        <w:t xml:space="preserve"> </w:t>
      </w:r>
      <w:proofErr w:type="spellStart"/>
      <w:r w:rsidR="00C46661" w:rsidRPr="005D5944">
        <w:rPr>
          <w:rFonts w:ascii="Times New Roman" w:hAnsi="Times New Roman" w:cs="Times New Roman"/>
          <w:sz w:val="24"/>
          <w:szCs w:val="24"/>
        </w:rPr>
        <w:t>Scharf</w:t>
      </w:r>
      <w:proofErr w:type="spellEnd"/>
      <w:r w:rsidR="005D5944" w:rsidRPr="005D5944">
        <w:rPr>
          <w:rFonts w:ascii="Times New Roman" w:hAnsi="Times New Roman" w:cs="Times New Roman"/>
          <w:sz w:val="24"/>
          <w:szCs w:val="24"/>
        </w:rPr>
        <w:t>,</w:t>
      </w:r>
      <w:r w:rsidR="00C46661" w:rsidRPr="005D5944">
        <w:rPr>
          <w:rFonts w:ascii="Times New Roman" w:hAnsi="Times New Roman" w:cs="Times New Roman"/>
          <w:sz w:val="24"/>
          <w:szCs w:val="24"/>
        </w:rPr>
        <w:t xml:space="preserve"> 2012</w:t>
      </w:r>
      <w:r w:rsidR="005D5944" w:rsidRPr="005D5944">
        <w:rPr>
          <w:rFonts w:ascii="Times New Roman" w:hAnsi="Times New Roman" w:cs="Times New Roman"/>
          <w:sz w:val="24"/>
          <w:szCs w:val="24"/>
        </w:rPr>
        <w:t>).</w:t>
      </w:r>
      <w:r w:rsidR="00E43108" w:rsidRPr="005D5944">
        <w:rPr>
          <w:rFonts w:ascii="Times New Roman" w:hAnsi="Times New Roman" w:cs="Times New Roman"/>
          <w:sz w:val="24"/>
          <w:szCs w:val="24"/>
        </w:rPr>
        <w:t xml:space="preserve"> Od 2005 r</w:t>
      </w:r>
      <w:r w:rsidR="006341DE">
        <w:rPr>
          <w:rFonts w:ascii="Times New Roman" w:hAnsi="Times New Roman" w:cs="Times New Roman"/>
          <w:sz w:val="24"/>
          <w:szCs w:val="24"/>
        </w:rPr>
        <w:t>oku</w:t>
      </w:r>
      <w:r w:rsidR="00E43108" w:rsidRPr="005D5944">
        <w:rPr>
          <w:rFonts w:ascii="Times New Roman" w:hAnsi="Times New Roman" w:cs="Times New Roman"/>
          <w:sz w:val="24"/>
          <w:szCs w:val="24"/>
        </w:rPr>
        <w:t xml:space="preserve"> w krajach Unii Europejskiej </w:t>
      </w:r>
      <w:proofErr w:type="spellStart"/>
      <w:r w:rsidR="00E43108" w:rsidRPr="005D5944">
        <w:rPr>
          <w:rFonts w:ascii="Times New Roman" w:hAnsi="Times New Roman" w:cs="Times New Roman"/>
          <w:i/>
          <w:sz w:val="24"/>
          <w:szCs w:val="24"/>
        </w:rPr>
        <w:t>Campylobacter</w:t>
      </w:r>
      <w:proofErr w:type="spellEnd"/>
      <w:r w:rsidR="00E43108" w:rsidRPr="005D59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3108" w:rsidRPr="005D5944">
        <w:rPr>
          <w:rFonts w:ascii="Times New Roman" w:hAnsi="Times New Roman" w:cs="Times New Roman"/>
          <w:sz w:val="24"/>
          <w:szCs w:val="24"/>
        </w:rPr>
        <w:t>spp</w:t>
      </w:r>
      <w:proofErr w:type="spellEnd"/>
      <w:r w:rsidR="00E43108" w:rsidRPr="005D5944">
        <w:rPr>
          <w:rFonts w:ascii="Times New Roman" w:hAnsi="Times New Roman" w:cs="Times New Roman"/>
          <w:sz w:val="24"/>
          <w:szCs w:val="24"/>
        </w:rPr>
        <w:t xml:space="preserve">. </w:t>
      </w:r>
      <w:r w:rsidR="005D6FCE" w:rsidRPr="005D5944">
        <w:rPr>
          <w:rFonts w:ascii="Times New Roman" w:hAnsi="Times New Roman" w:cs="Times New Roman"/>
          <w:sz w:val="24"/>
          <w:szCs w:val="24"/>
        </w:rPr>
        <w:t xml:space="preserve">jest </w:t>
      </w:r>
      <w:r w:rsidR="00E43108" w:rsidRPr="005D5944">
        <w:rPr>
          <w:rFonts w:ascii="Times New Roman" w:hAnsi="Times New Roman" w:cs="Times New Roman"/>
          <w:sz w:val="24"/>
          <w:szCs w:val="24"/>
        </w:rPr>
        <w:t>najczęściej</w:t>
      </w:r>
      <w:r w:rsidR="00E43108" w:rsidRPr="00EC61BC">
        <w:rPr>
          <w:rFonts w:ascii="Times New Roman" w:hAnsi="Times New Roman" w:cs="Times New Roman"/>
          <w:sz w:val="24"/>
          <w:szCs w:val="24"/>
        </w:rPr>
        <w:t xml:space="preserve"> zgłaszanym patogenem będącym przyczyną zakażeń i zatruć pokarmowych u ludzi</w:t>
      </w:r>
      <w:r w:rsidR="00EC61BC" w:rsidRPr="00EC61BC">
        <w:rPr>
          <w:rFonts w:ascii="Times New Roman" w:hAnsi="Times New Roman" w:cs="Times New Roman"/>
          <w:sz w:val="24"/>
          <w:szCs w:val="24"/>
        </w:rPr>
        <w:t>.</w:t>
      </w:r>
      <w:r w:rsidR="00EC61BC" w:rsidRPr="00EC61BC">
        <w:rPr>
          <w:rFonts w:ascii="Times New Roman" w:hAnsi="Times New Roman" w:cs="Times New Roman"/>
        </w:rPr>
        <w:t xml:space="preserve"> </w:t>
      </w:r>
      <w:r w:rsidR="00EC61BC" w:rsidRPr="005D5944">
        <w:rPr>
          <w:rFonts w:ascii="Times New Roman" w:hAnsi="Times New Roman" w:cs="Times New Roman"/>
          <w:sz w:val="24"/>
          <w:szCs w:val="24"/>
        </w:rPr>
        <w:t xml:space="preserve">W 2017 roku </w:t>
      </w:r>
      <w:r w:rsidR="00EC61BC" w:rsidRPr="005D6FCE">
        <w:rPr>
          <w:rFonts w:ascii="Times New Roman" w:eastAsia="Times New Roman" w:hAnsi="Times New Roman" w:cs="Times New Roman"/>
          <w:sz w:val="24"/>
          <w:szCs w:val="24"/>
          <w:lang w:eastAsia="pl-PL"/>
        </w:rPr>
        <w:t>liczba zgłoszonych i potwierdzonych prz</w:t>
      </w:r>
      <w:r w:rsidR="00EC61BC" w:rsidRPr="00EC61B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ypadków </w:t>
      </w:r>
      <w:proofErr w:type="spellStart"/>
      <w:r w:rsidR="00EC61BC" w:rsidRPr="00EC61BC">
        <w:rPr>
          <w:rFonts w:ascii="Times New Roman" w:eastAsia="Times New Roman" w:hAnsi="Times New Roman" w:cs="Times New Roman"/>
          <w:sz w:val="24"/>
          <w:szCs w:val="24"/>
          <w:lang w:eastAsia="pl-PL"/>
        </w:rPr>
        <w:t>kampylobakterioz</w:t>
      </w:r>
      <w:proofErr w:type="spellEnd"/>
      <w:r w:rsidR="00EC61BC" w:rsidRPr="00EC61B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 ludzi wynosiła 246</w:t>
      </w:r>
      <w:r w:rsidR="00EC61B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EC61BC" w:rsidRPr="00EC61BC">
        <w:rPr>
          <w:rFonts w:ascii="Times New Roman" w:eastAsia="Times New Roman" w:hAnsi="Times New Roman" w:cs="Times New Roman"/>
          <w:sz w:val="24"/>
          <w:szCs w:val="24"/>
          <w:lang w:eastAsia="pl-PL"/>
        </w:rPr>
        <w:t>158</w:t>
      </w:r>
      <w:r w:rsidR="00EC61B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="00EC61BC" w:rsidRPr="00EC61BC">
        <w:rPr>
          <w:rFonts w:ascii="Times New Roman" w:hAnsi="Times New Roman" w:cs="Times New Roman"/>
          <w:sz w:val="24"/>
          <w:szCs w:val="24"/>
        </w:rPr>
        <w:t>W Polsce w 201</w:t>
      </w:r>
      <w:r w:rsidR="00EC61BC">
        <w:rPr>
          <w:rFonts w:ascii="Times New Roman" w:hAnsi="Times New Roman" w:cs="Times New Roman"/>
          <w:sz w:val="24"/>
          <w:szCs w:val="24"/>
        </w:rPr>
        <w:t>7</w:t>
      </w:r>
      <w:r w:rsidR="00EC61BC" w:rsidRPr="00EC61BC">
        <w:rPr>
          <w:rFonts w:ascii="Times New Roman" w:hAnsi="Times New Roman" w:cs="Times New Roman"/>
          <w:sz w:val="24"/>
          <w:szCs w:val="24"/>
        </w:rPr>
        <w:t xml:space="preserve"> roku odnotowano </w:t>
      </w:r>
      <w:r w:rsidR="00EC61BC">
        <w:rPr>
          <w:rFonts w:ascii="Times New Roman" w:hAnsi="Times New Roman" w:cs="Times New Roman"/>
          <w:sz w:val="24"/>
          <w:szCs w:val="24"/>
        </w:rPr>
        <w:t>874</w:t>
      </w:r>
      <w:r w:rsidR="00EC61BC" w:rsidRPr="00EC61BC">
        <w:rPr>
          <w:rFonts w:ascii="Times New Roman" w:hAnsi="Times New Roman" w:cs="Times New Roman"/>
          <w:sz w:val="24"/>
          <w:szCs w:val="24"/>
        </w:rPr>
        <w:t xml:space="preserve"> przypadk</w:t>
      </w:r>
      <w:r w:rsidR="00EC61BC">
        <w:rPr>
          <w:rFonts w:ascii="Times New Roman" w:hAnsi="Times New Roman" w:cs="Times New Roman"/>
          <w:sz w:val="24"/>
          <w:szCs w:val="24"/>
        </w:rPr>
        <w:t>i</w:t>
      </w:r>
      <w:r w:rsidR="00EC61BC" w:rsidRPr="00EC61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61BC" w:rsidRPr="00EC61BC">
        <w:rPr>
          <w:rFonts w:ascii="Times New Roman" w:eastAsia="Times New Roman" w:hAnsi="Times New Roman" w:cs="Times New Roman"/>
          <w:sz w:val="24"/>
          <w:szCs w:val="24"/>
          <w:lang w:eastAsia="pl-PL"/>
        </w:rPr>
        <w:t>kampylobakterioz</w:t>
      </w:r>
      <w:r w:rsidR="00EC61BC">
        <w:rPr>
          <w:rFonts w:ascii="Times New Roman" w:eastAsia="Times New Roman" w:hAnsi="Times New Roman" w:cs="Times New Roman"/>
          <w:sz w:val="24"/>
          <w:szCs w:val="24"/>
          <w:lang w:eastAsia="pl-PL"/>
        </w:rPr>
        <w:t>y</w:t>
      </w:r>
      <w:proofErr w:type="spellEnd"/>
      <w:r w:rsidR="00EC61BC" w:rsidRPr="00EC61BC">
        <w:rPr>
          <w:rFonts w:ascii="Times New Roman" w:hAnsi="Times New Roman" w:cs="Times New Roman"/>
          <w:sz w:val="24"/>
          <w:szCs w:val="24"/>
        </w:rPr>
        <w:t>, w 201</w:t>
      </w:r>
      <w:r w:rsidR="00EC61BC">
        <w:rPr>
          <w:rFonts w:ascii="Times New Roman" w:hAnsi="Times New Roman" w:cs="Times New Roman"/>
          <w:sz w:val="24"/>
          <w:szCs w:val="24"/>
        </w:rPr>
        <w:t>6</w:t>
      </w:r>
      <w:r w:rsidR="00EC61BC" w:rsidRPr="00EC61BC">
        <w:rPr>
          <w:rFonts w:ascii="Times New Roman" w:hAnsi="Times New Roman" w:cs="Times New Roman"/>
          <w:sz w:val="24"/>
          <w:szCs w:val="24"/>
        </w:rPr>
        <w:t xml:space="preserve"> roku </w:t>
      </w:r>
      <w:r w:rsidR="00EC61BC">
        <w:rPr>
          <w:rFonts w:ascii="Times New Roman" w:hAnsi="Times New Roman" w:cs="Times New Roman"/>
          <w:sz w:val="24"/>
          <w:szCs w:val="24"/>
        </w:rPr>
        <w:t>773</w:t>
      </w:r>
      <w:r w:rsidR="00EC61BC" w:rsidRPr="00EC61BC">
        <w:rPr>
          <w:rFonts w:ascii="Times New Roman" w:hAnsi="Times New Roman" w:cs="Times New Roman"/>
          <w:sz w:val="24"/>
          <w:szCs w:val="24"/>
        </w:rPr>
        <w:t xml:space="preserve">, a w </w:t>
      </w:r>
      <w:r w:rsidR="00EC61BC">
        <w:rPr>
          <w:rFonts w:ascii="Times New Roman" w:hAnsi="Times New Roman" w:cs="Times New Roman"/>
          <w:sz w:val="24"/>
          <w:szCs w:val="24"/>
        </w:rPr>
        <w:t>2015</w:t>
      </w:r>
      <w:r w:rsidR="00EC61BC" w:rsidRPr="00EC61BC">
        <w:rPr>
          <w:rFonts w:ascii="Times New Roman" w:hAnsi="Times New Roman" w:cs="Times New Roman"/>
          <w:sz w:val="24"/>
          <w:szCs w:val="24"/>
        </w:rPr>
        <w:t xml:space="preserve"> liczba ta wynosiła </w:t>
      </w:r>
      <w:r w:rsidR="00EC61BC">
        <w:rPr>
          <w:rFonts w:ascii="Times New Roman" w:hAnsi="Times New Roman" w:cs="Times New Roman"/>
          <w:sz w:val="24"/>
          <w:szCs w:val="24"/>
        </w:rPr>
        <w:t xml:space="preserve">653 </w:t>
      </w:r>
      <w:r w:rsidR="00EC61BC" w:rsidRPr="00EC61BC">
        <w:rPr>
          <w:rFonts w:ascii="Times New Roman" w:hAnsi="Times New Roman" w:cs="Times New Roman"/>
          <w:sz w:val="24"/>
          <w:szCs w:val="24"/>
        </w:rPr>
        <w:t>przypadków</w:t>
      </w:r>
      <w:r w:rsidR="00C46661">
        <w:rPr>
          <w:rFonts w:ascii="Times New Roman" w:hAnsi="Times New Roman" w:cs="Times New Roman"/>
          <w:sz w:val="24"/>
          <w:szCs w:val="24"/>
        </w:rPr>
        <w:t xml:space="preserve"> </w:t>
      </w:r>
      <w:r w:rsidR="00E43108">
        <w:rPr>
          <w:rFonts w:ascii="Times New Roman" w:hAnsi="Times New Roman" w:cs="Times New Roman"/>
          <w:sz w:val="24"/>
          <w:szCs w:val="24"/>
        </w:rPr>
        <w:t xml:space="preserve"> </w:t>
      </w:r>
      <w:r w:rsidR="00C46661">
        <w:rPr>
          <w:rFonts w:ascii="Times New Roman" w:hAnsi="Times New Roman" w:cs="Times New Roman"/>
          <w:sz w:val="24"/>
          <w:szCs w:val="24"/>
        </w:rPr>
        <w:t>(</w:t>
      </w:r>
      <w:r w:rsidR="00EC61BC" w:rsidRPr="00EC61BC">
        <w:rPr>
          <w:rFonts w:ascii="Times New Roman" w:hAnsi="Times New Roman" w:cs="Times New Roman"/>
          <w:sz w:val="24"/>
          <w:szCs w:val="24"/>
        </w:rPr>
        <w:t>NIZP-PZH 2018</w:t>
      </w:r>
      <w:r w:rsidR="00EC61BC">
        <w:rPr>
          <w:rFonts w:ascii="Times New Roman" w:hAnsi="Times New Roman" w:cs="Times New Roman"/>
          <w:sz w:val="24"/>
          <w:szCs w:val="24"/>
        </w:rPr>
        <w:t xml:space="preserve">; </w:t>
      </w:r>
      <w:r w:rsidR="00E43108" w:rsidRPr="00E43108">
        <w:rPr>
          <w:rFonts w:ascii="Times New Roman" w:hAnsi="Times New Roman" w:cs="Times New Roman"/>
          <w:sz w:val="24"/>
          <w:szCs w:val="24"/>
        </w:rPr>
        <w:t>EFSA and ECDC</w:t>
      </w:r>
      <w:r w:rsidR="00E43108">
        <w:rPr>
          <w:rFonts w:ascii="Times New Roman" w:hAnsi="Times New Roman" w:cs="Times New Roman"/>
          <w:sz w:val="24"/>
          <w:szCs w:val="24"/>
        </w:rPr>
        <w:t xml:space="preserve"> 2018</w:t>
      </w:r>
      <w:r w:rsidR="00B57064">
        <w:rPr>
          <w:rFonts w:ascii="Times New Roman" w:hAnsi="Times New Roman" w:cs="Times New Roman"/>
          <w:sz w:val="24"/>
          <w:szCs w:val="24"/>
        </w:rPr>
        <w:t>)</w:t>
      </w:r>
      <w:r w:rsidR="00E43108" w:rsidRPr="00E43108">
        <w:rPr>
          <w:rFonts w:ascii="Times New Roman" w:hAnsi="Times New Roman" w:cs="Times New Roman"/>
          <w:sz w:val="24"/>
          <w:szCs w:val="24"/>
        </w:rPr>
        <w:t>.</w:t>
      </w:r>
    </w:p>
    <w:p w14:paraId="1B9964C2" w14:textId="77777777" w:rsidR="00E43108" w:rsidRPr="00156AED" w:rsidRDefault="00E43108" w:rsidP="005D7052">
      <w:pPr>
        <w:spacing w:after="0" w:line="360" w:lineRule="auto"/>
        <w:jc w:val="both"/>
        <w:rPr>
          <w:rStyle w:val="st"/>
          <w:rFonts w:ascii="Times New Roman" w:hAnsi="Times New Roman" w:cs="Times New Roman"/>
          <w:sz w:val="24"/>
          <w:szCs w:val="24"/>
        </w:rPr>
      </w:pPr>
    </w:p>
    <w:p w14:paraId="66BB2531" w14:textId="0F2D6544" w:rsidR="006407E1" w:rsidRPr="008204C1" w:rsidRDefault="008204C1" w:rsidP="008204C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8340D9" w:rsidRPr="008204C1">
        <w:rPr>
          <w:rFonts w:ascii="Times New Roman" w:hAnsi="Times New Roman" w:cs="Times New Roman"/>
          <w:b/>
          <w:sz w:val="24"/>
          <w:szCs w:val="24"/>
        </w:rPr>
        <w:t>W</w:t>
      </w:r>
      <w:r w:rsidR="006407E1" w:rsidRPr="008204C1">
        <w:rPr>
          <w:rFonts w:ascii="Times New Roman" w:hAnsi="Times New Roman" w:cs="Times New Roman"/>
          <w:b/>
          <w:sz w:val="24"/>
          <w:szCs w:val="24"/>
        </w:rPr>
        <w:t>ystępowanie</w:t>
      </w:r>
    </w:p>
    <w:p w14:paraId="348EA3EA" w14:textId="4C470246" w:rsidR="00C25BE5" w:rsidRDefault="00E80FA7" w:rsidP="005D7052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56AED">
        <w:rPr>
          <w:rFonts w:ascii="Times New Roman" w:hAnsi="Times New Roman" w:cs="Times New Roman"/>
          <w:sz w:val="24"/>
          <w:szCs w:val="24"/>
        </w:rPr>
        <w:t>Pałeczki</w:t>
      </w:r>
      <w:r w:rsidRPr="00156AE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56AED">
        <w:rPr>
          <w:rFonts w:ascii="Times New Roman" w:hAnsi="Times New Roman" w:cs="Times New Roman"/>
          <w:i/>
          <w:sz w:val="24"/>
          <w:szCs w:val="24"/>
        </w:rPr>
        <w:t>Campylobacter</w:t>
      </w:r>
      <w:proofErr w:type="spellEnd"/>
      <w:r w:rsidRPr="00156AE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56AED">
        <w:rPr>
          <w:rFonts w:ascii="Times New Roman" w:hAnsi="Times New Roman" w:cs="Times New Roman"/>
          <w:sz w:val="24"/>
          <w:szCs w:val="24"/>
        </w:rPr>
        <w:t>spp</w:t>
      </w:r>
      <w:proofErr w:type="spellEnd"/>
      <w:r w:rsidRPr="00156AED">
        <w:rPr>
          <w:rFonts w:ascii="Times New Roman" w:hAnsi="Times New Roman" w:cs="Times New Roman"/>
          <w:sz w:val="24"/>
          <w:szCs w:val="24"/>
        </w:rPr>
        <w:t>. są mikroorganizmami szeroko rozpowszechnionymi w środowisku</w:t>
      </w:r>
      <w:r w:rsidR="00C23319" w:rsidRPr="00156AED">
        <w:rPr>
          <w:rFonts w:ascii="Times New Roman" w:hAnsi="Times New Roman" w:cs="Times New Roman"/>
          <w:sz w:val="24"/>
          <w:szCs w:val="24"/>
        </w:rPr>
        <w:t xml:space="preserve"> naturalnym</w:t>
      </w:r>
      <w:r w:rsidRPr="00156AED">
        <w:rPr>
          <w:rFonts w:ascii="Times New Roman" w:hAnsi="Times New Roman" w:cs="Times New Roman"/>
          <w:sz w:val="24"/>
          <w:szCs w:val="24"/>
        </w:rPr>
        <w:t>. Drobnoustroje te stanowią naturaln</w:t>
      </w:r>
      <w:r w:rsidR="005D5944">
        <w:rPr>
          <w:rFonts w:ascii="Times New Roman" w:hAnsi="Times New Roman" w:cs="Times New Roman"/>
          <w:sz w:val="24"/>
          <w:szCs w:val="24"/>
        </w:rPr>
        <w:t xml:space="preserve">y </w:t>
      </w:r>
      <w:proofErr w:type="spellStart"/>
      <w:r w:rsidR="005D5944">
        <w:rPr>
          <w:rFonts w:ascii="Times New Roman" w:hAnsi="Times New Roman" w:cs="Times New Roman"/>
          <w:sz w:val="24"/>
          <w:szCs w:val="24"/>
        </w:rPr>
        <w:t>mikrobiom</w:t>
      </w:r>
      <w:proofErr w:type="spellEnd"/>
      <w:r w:rsidR="005D5944">
        <w:rPr>
          <w:rFonts w:ascii="Times New Roman" w:hAnsi="Times New Roman" w:cs="Times New Roman"/>
          <w:sz w:val="24"/>
          <w:szCs w:val="24"/>
        </w:rPr>
        <w:t xml:space="preserve"> </w:t>
      </w:r>
      <w:r w:rsidR="003C0B14">
        <w:rPr>
          <w:rFonts w:ascii="Times New Roman" w:hAnsi="Times New Roman" w:cs="Times New Roman"/>
          <w:sz w:val="24"/>
          <w:szCs w:val="24"/>
        </w:rPr>
        <w:t>zwierząt</w:t>
      </w:r>
      <w:r w:rsidR="009F4571" w:rsidRPr="00156AED">
        <w:rPr>
          <w:rFonts w:ascii="Times New Roman" w:hAnsi="Times New Roman" w:cs="Times New Roman"/>
          <w:sz w:val="24"/>
          <w:szCs w:val="24"/>
        </w:rPr>
        <w:t xml:space="preserve">, zarówno </w:t>
      </w:r>
      <w:r w:rsidR="003C0B14" w:rsidRPr="00156AED">
        <w:rPr>
          <w:rFonts w:ascii="Times New Roman" w:hAnsi="Times New Roman" w:cs="Times New Roman"/>
          <w:sz w:val="24"/>
          <w:szCs w:val="24"/>
        </w:rPr>
        <w:t>hodowlanych</w:t>
      </w:r>
      <w:r w:rsidR="003C0B14">
        <w:rPr>
          <w:rFonts w:ascii="Times New Roman" w:hAnsi="Times New Roman" w:cs="Times New Roman"/>
          <w:sz w:val="24"/>
          <w:szCs w:val="24"/>
        </w:rPr>
        <w:t xml:space="preserve">, jak i </w:t>
      </w:r>
      <w:r w:rsidR="009F4571" w:rsidRPr="00156AED">
        <w:rPr>
          <w:rFonts w:ascii="Times New Roman" w:hAnsi="Times New Roman" w:cs="Times New Roman"/>
          <w:sz w:val="24"/>
          <w:szCs w:val="24"/>
        </w:rPr>
        <w:t>dziko</w:t>
      </w:r>
      <w:r w:rsidR="003C0B14">
        <w:rPr>
          <w:rFonts w:ascii="Times New Roman" w:hAnsi="Times New Roman" w:cs="Times New Roman"/>
          <w:sz w:val="24"/>
          <w:szCs w:val="24"/>
        </w:rPr>
        <w:t xml:space="preserve"> </w:t>
      </w:r>
      <w:r w:rsidR="009F4571" w:rsidRPr="00156AED">
        <w:rPr>
          <w:rFonts w:ascii="Times New Roman" w:hAnsi="Times New Roman" w:cs="Times New Roman"/>
          <w:sz w:val="24"/>
          <w:szCs w:val="24"/>
        </w:rPr>
        <w:t>żyjących</w:t>
      </w:r>
      <w:r w:rsidRPr="00156AED">
        <w:rPr>
          <w:rFonts w:ascii="Times New Roman" w:hAnsi="Times New Roman" w:cs="Times New Roman"/>
          <w:sz w:val="24"/>
          <w:szCs w:val="24"/>
        </w:rPr>
        <w:t xml:space="preserve">. Źródłem zakażenia człowieka jest najczęściej żywność pochodzenia zwierzęcego, głównie </w:t>
      </w:r>
      <w:r w:rsidR="009F4571" w:rsidRPr="00156AED">
        <w:rPr>
          <w:rFonts w:ascii="Times New Roman" w:hAnsi="Times New Roman" w:cs="Times New Roman"/>
          <w:sz w:val="24"/>
          <w:szCs w:val="24"/>
        </w:rPr>
        <w:t xml:space="preserve">nieodpowiednio przygotowane </w:t>
      </w:r>
      <w:r w:rsidRPr="00156AED">
        <w:rPr>
          <w:rFonts w:ascii="Times New Roman" w:hAnsi="Times New Roman" w:cs="Times New Roman"/>
          <w:sz w:val="24"/>
          <w:szCs w:val="24"/>
        </w:rPr>
        <w:t>mięso drobiowe</w:t>
      </w:r>
      <w:r w:rsidR="00C25BE5" w:rsidRPr="00156AED">
        <w:rPr>
          <w:rFonts w:ascii="Times New Roman" w:hAnsi="Times New Roman" w:cs="Times New Roman"/>
          <w:sz w:val="24"/>
          <w:szCs w:val="24"/>
        </w:rPr>
        <w:t xml:space="preserve">, </w:t>
      </w:r>
      <w:r w:rsidR="00156AED" w:rsidRPr="00156AED">
        <w:rPr>
          <w:rFonts w:ascii="Times New Roman" w:hAnsi="Times New Roman" w:cs="Times New Roman"/>
          <w:sz w:val="24"/>
          <w:szCs w:val="24"/>
        </w:rPr>
        <w:t>mleko</w:t>
      </w:r>
      <w:r w:rsidR="00DE7B1E" w:rsidRPr="00DE7B1E">
        <w:t xml:space="preserve"> </w:t>
      </w:r>
      <w:r w:rsidR="00DE7B1E" w:rsidRPr="00DE7B1E">
        <w:rPr>
          <w:rFonts w:ascii="Times New Roman" w:hAnsi="Times New Roman" w:cs="Times New Roman"/>
          <w:sz w:val="24"/>
          <w:szCs w:val="24"/>
        </w:rPr>
        <w:t>i produkt</w:t>
      </w:r>
      <w:r w:rsidR="00EC61BC">
        <w:rPr>
          <w:rFonts w:ascii="Times New Roman" w:hAnsi="Times New Roman" w:cs="Times New Roman"/>
          <w:sz w:val="24"/>
          <w:szCs w:val="24"/>
        </w:rPr>
        <w:t>y</w:t>
      </w:r>
      <w:r w:rsidR="00DE7B1E" w:rsidRPr="00DE7B1E">
        <w:rPr>
          <w:rFonts w:ascii="Times New Roman" w:hAnsi="Times New Roman" w:cs="Times New Roman"/>
          <w:sz w:val="24"/>
          <w:szCs w:val="24"/>
        </w:rPr>
        <w:t xml:space="preserve"> </w:t>
      </w:r>
      <w:r w:rsidR="00DE7B1E">
        <w:rPr>
          <w:rFonts w:ascii="Times New Roman" w:hAnsi="Times New Roman" w:cs="Times New Roman"/>
          <w:sz w:val="24"/>
          <w:szCs w:val="24"/>
        </w:rPr>
        <w:t xml:space="preserve">z nich </w:t>
      </w:r>
      <w:r w:rsidR="00EC61BC">
        <w:rPr>
          <w:rFonts w:ascii="Times New Roman" w:hAnsi="Times New Roman" w:cs="Times New Roman"/>
          <w:sz w:val="24"/>
          <w:szCs w:val="24"/>
        </w:rPr>
        <w:t>wytworzone</w:t>
      </w:r>
      <w:r w:rsidR="00DE7B1E">
        <w:rPr>
          <w:rFonts w:ascii="Times New Roman" w:hAnsi="Times New Roman" w:cs="Times New Roman"/>
          <w:sz w:val="24"/>
          <w:szCs w:val="24"/>
        </w:rPr>
        <w:t>.</w:t>
      </w:r>
      <w:r w:rsidR="00DE7B1E" w:rsidRPr="00DE7B1E">
        <w:rPr>
          <w:rFonts w:ascii="Times New Roman" w:hAnsi="Times New Roman" w:cs="Times New Roman"/>
          <w:sz w:val="24"/>
          <w:szCs w:val="24"/>
        </w:rPr>
        <w:t xml:space="preserve"> W grupie potencjalnych źródeł </w:t>
      </w:r>
      <w:proofErr w:type="spellStart"/>
      <w:r w:rsidR="00DE7B1E" w:rsidRPr="00DE7B1E">
        <w:rPr>
          <w:rFonts w:ascii="Times New Roman" w:hAnsi="Times New Roman" w:cs="Times New Roman"/>
          <w:i/>
          <w:sz w:val="24"/>
          <w:szCs w:val="24"/>
        </w:rPr>
        <w:t>Campylobacter</w:t>
      </w:r>
      <w:proofErr w:type="spellEnd"/>
      <w:r w:rsidR="00DE7B1E" w:rsidRPr="00DE7B1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E7B1E" w:rsidRPr="00DE7B1E">
        <w:rPr>
          <w:rFonts w:ascii="Times New Roman" w:hAnsi="Times New Roman" w:cs="Times New Roman"/>
          <w:sz w:val="24"/>
          <w:szCs w:val="24"/>
        </w:rPr>
        <w:t>spp</w:t>
      </w:r>
      <w:proofErr w:type="spellEnd"/>
      <w:r w:rsidR="00DE7B1E" w:rsidRPr="00DE7B1E">
        <w:rPr>
          <w:rFonts w:ascii="Times New Roman" w:hAnsi="Times New Roman" w:cs="Times New Roman"/>
          <w:sz w:val="24"/>
          <w:szCs w:val="24"/>
        </w:rPr>
        <w:t>. znajdują się</w:t>
      </w:r>
      <w:r w:rsidR="00C47C1C">
        <w:rPr>
          <w:rFonts w:ascii="Times New Roman" w:hAnsi="Times New Roman" w:cs="Times New Roman"/>
          <w:sz w:val="24"/>
          <w:szCs w:val="24"/>
        </w:rPr>
        <w:t xml:space="preserve"> także</w:t>
      </w:r>
      <w:r w:rsidR="00DE7B1E" w:rsidRPr="00DE7B1E">
        <w:rPr>
          <w:rFonts w:ascii="Times New Roman" w:hAnsi="Times New Roman" w:cs="Times New Roman"/>
          <w:sz w:val="24"/>
          <w:szCs w:val="24"/>
        </w:rPr>
        <w:t xml:space="preserve"> owoce morza, w tym spożywane często na surowo mięczaki jadalne i ostrygi. Jednym z częstszych </w:t>
      </w:r>
      <w:r w:rsidR="00DE7B1E">
        <w:rPr>
          <w:rFonts w:ascii="Times New Roman" w:hAnsi="Times New Roman" w:cs="Times New Roman"/>
          <w:sz w:val="24"/>
          <w:szCs w:val="24"/>
        </w:rPr>
        <w:t xml:space="preserve">przyczyń ognisk </w:t>
      </w:r>
      <w:r w:rsidR="00DE7B1E" w:rsidRPr="00DE7B1E">
        <w:rPr>
          <w:rFonts w:ascii="Times New Roman" w:hAnsi="Times New Roman" w:cs="Times New Roman"/>
          <w:sz w:val="24"/>
          <w:szCs w:val="24"/>
        </w:rPr>
        <w:t xml:space="preserve">zakażeń na tle </w:t>
      </w:r>
      <w:proofErr w:type="spellStart"/>
      <w:r w:rsidR="00DE7B1E" w:rsidRPr="00DE7B1E">
        <w:rPr>
          <w:rFonts w:ascii="Times New Roman" w:hAnsi="Times New Roman" w:cs="Times New Roman"/>
          <w:i/>
          <w:sz w:val="24"/>
          <w:szCs w:val="24"/>
        </w:rPr>
        <w:t>Campylobacter</w:t>
      </w:r>
      <w:proofErr w:type="spellEnd"/>
      <w:r w:rsidR="00DE7B1E" w:rsidRPr="00DE7B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7B1E" w:rsidRPr="00DE7B1E">
        <w:rPr>
          <w:rFonts w:ascii="Times New Roman" w:hAnsi="Times New Roman" w:cs="Times New Roman"/>
          <w:sz w:val="24"/>
          <w:szCs w:val="24"/>
        </w:rPr>
        <w:t>spp</w:t>
      </w:r>
      <w:proofErr w:type="spellEnd"/>
      <w:r w:rsidR="00DE7B1E" w:rsidRPr="00DE7B1E">
        <w:rPr>
          <w:rFonts w:ascii="Times New Roman" w:hAnsi="Times New Roman" w:cs="Times New Roman"/>
          <w:sz w:val="24"/>
          <w:szCs w:val="24"/>
        </w:rPr>
        <w:t>. u ludzi jest po</w:t>
      </w:r>
      <w:r w:rsidR="00DE7B1E">
        <w:rPr>
          <w:rFonts w:ascii="Times New Roman" w:hAnsi="Times New Roman" w:cs="Times New Roman"/>
          <w:sz w:val="24"/>
          <w:szCs w:val="24"/>
        </w:rPr>
        <w:t xml:space="preserve">nadto woda pitna nieuzdatniona </w:t>
      </w:r>
      <w:r w:rsidR="00DE7B1E" w:rsidRPr="00DE7B1E">
        <w:rPr>
          <w:rFonts w:ascii="Times New Roman" w:hAnsi="Times New Roman" w:cs="Times New Roman"/>
          <w:sz w:val="24"/>
          <w:szCs w:val="24"/>
        </w:rPr>
        <w:t>lub zanieczyszczona po uzdatnieniu.</w:t>
      </w:r>
      <w:r w:rsidR="00DE7B1E">
        <w:rPr>
          <w:rFonts w:ascii="Times New Roman" w:hAnsi="Times New Roman" w:cs="Times New Roman"/>
          <w:sz w:val="24"/>
          <w:szCs w:val="24"/>
        </w:rPr>
        <w:t xml:space="preserve"> K</w:t>
      </w:r>
      <w:r w:rsidR="00C25BE5" w:rsidRPr="00156AED">
        <w:rPr>
          <w:rFonts w:ascii="Times New Roman" w:hAnsi="Times New Roman" w:cs="Times New Roman"/>
          <w:sz w:val="24"/>
          <w:szCs w:val="24"/>
        </w:rPr>
        <w:t>ontakt ze zwierzętami domowymi będ</w:t>
      </w:r>
      <w:r w:rsidR="00DE7B1E">
        <w:rPr>
          <w:rFonts w:ascii="Times New Roman" w:hAnsi="Times New Roman" w:cs="Times New Roman"/>
          <w:sz w:val="24"/>
          <w:szCs w:val="24"/>
        </w:rPr>
        <w:t xml:space="preserve">ącymi nosicielami tych bakterii może być również przyczyną występowania </w:t>
      </w:r>
      <w:proofErr w:type="spellStart"/>
      <w:r w:rsidR="00DE7B1E">
        <w:rPr>
          <w:rFonts w:ascii="Times New Roman" w:hAnsi="Times New Roman" w:cs="Times New Roman"/>
          <w:sz w:val="24"/>
          <w:szCs w:val="24"/>
        </w:rPr>
        <w:t>zachorowań</w:t>
      </w:r>
      <w:proofErr w:type="spellEnd"/>
      <w:r w:rsidR="003672E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3D53D8">
        <w:rPr>
          <w:rFonts w:ascii="Times New Roman" w:hAnsi="Times New Roman" w:cs="Times New Roman"/>
          <w:sz w:val="24"/>
          <w:szCs w:val="24"/>
        </w:rPr>
        <w:t>Zhao</w:t>
      </w:r>
      <w:proofErr w:type="spellEnd"/>
      <w:r w:rsidR="003D53D8">
        <w:rPr>
          <w:rFonts w:ascii="Times New Roman" w:hAnsi="Times New Roman" w:cs="Times New Roman"/>
          <w:sz w:val="24"/>
          <w:szCs w:val="24"/>
        </w:rPr>
        <w:t xml:space="preserve">  i </w:t>
      </w:r>
      <w:proofErr w:type="spellStart"/>
      <w:r w:rsidR="003D53D8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3D53D8">
        <w:rPr>
          <w:rFonts w:ascii="Times New Roman" w:hAnsi="Times New Roman" w:cs="Times New Roman"/>
          <w:sz w:val="24"/>
          <w:szCs w:val="24"/>
        </w:rPr>
        <w:t>. 2001;</w:t>
      </w:r>
      <w:r w:rsidR="003D53D8" w:rsidRPr="003D53D8">
        <w:rPr>
          <w:rFonts w:ascii="Times New Roman" w:hAnsi="Times New Roman" w:cs="Times New Roman"/>
          <w:sz w:val="24"/>
          <w:szCs w:val="24"/>
        </w:rPr>
        <w:t xml:space="preserve"> </w:t>
      </w:r>
      <w:r w:rsidR="003D53D8">
        <w:rPr>
          <w:rFonts w:ascii="Times New Roman" w:hAnsi="Times New Roman" w:cs="Times New Roman"/>
          <w:sz w:val="24"/>
          <w:szCs w:val="24"/>
        </w:rPr>
        <w:t xml:space="preserve">Maćkiw i </w:t>
      </w:r>
      <w:proofErr w:type="spellStart"/>
      <w:r w:rsidR="003D53D8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3D53D8">
        <w:rPr>
          <w:rFonts w:ascii="Times New Roman" w:hAnsi="Times New Roman" w:cs="Times New Roman"/>
          <w:sz w:val="24"/>
          <w:szCs w:val="24"/>
        </w:rPr>
        <w:t xml:space="preserve">. 2008; </w:t>
      </w:r>
      <w:r w:rsidR="003672EE" w:rsidRPr="003672EE">
        <w:rPr>
          <w:rFonts w:ascii="Times New Roman" w:hAnsi="Times New Roman" w:cs="Times New Roman"/>
          <w:sz w:val="24"/>
          <w:szCs w:val="24"/>
        </w:rPr>
        <w:t xml:space="preserve">Maćkiw i </w:t>
      </w:r>
      <w:proofErr w:type="spellStart"/>
      <w:r w:rsidR="003672EE" w:rsidRPr="003672EE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3672EE" w:rsidRPr="003672EE">
        <w:rPr>
          <w:rFonts w:ascii="Times New Roman" w:hAnsi="Times New Roman" w:cs="Times New Roman"/>
          <w:sz w:val="24"/>
          <w:szCs w:val="24"/>
        </w:rPr>
        <w:t>. 201</w:t>
      </w:r>
      <w:r w:rsidR="003672EE">
        <w:rPr>
          <w:rFonts w:ascii="Times New Roman" w:hAnsi="Times New Roman" w:cs="Times New Roman"/>
          <w:sz w:val="24"/>
          <w:szCs w:val="24"/>
        </w:rPr>
        <w:t xml:space="preserve">1; </w:t>
      </w:r>
      <w:r w:rsidR="00E77E6B">
        <w:rPr>
          <w:rFonts w:ascii="Times New Roman" w:hAnsi="Times New Roman" w:cs="Times New Roman"/>
          <w:sz w:val="24"/>
          <w:szCs w:val="24"/>
        </w:rPr>
        <w:t xml:space="preserve">Maćkiw  i </w:t>
      </w:r>
      <w:proofErr w:type="spellStart"/>
      <w:r w:rsidR="00E77E6B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E77E6B">
        <w:rPr>
          <w:rFonts w:ascii="Times New Roman" w:hAnsi="Times New Roman" w:cs="Times New Roman"/>
          <w:sz w:val="24"/>
          <w:szCs w:val="24"/>
        </w:rPr>
        <w:t xml:space="preserve">. 2012; </w:t>
      </w:r>
      <w:r w:rsidR="003672EE">
        <w:rPr>
          <w:rFonts w:ascii="Times New Roman" w:hAnsi="Times New Roman" w:cs="Times New Roman"/>
          <w:sz w:val="24"/>
          <w:szCs w:val="24"/>
        </w:rPr>
        <w:t>Wieczorek i</w:t>
      </w:r>
      <w:r w:rsidR="003672EE" w:rsidRPr="003672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72EE" w:rsidRPr="003672EE">
        <w:rPr>
          <w:rFonts w:ascii="Times New Roman" w:hAnsi="Times New Roman" w:cs="Times New Roman"/>
          <w:sz w:val="24"/>
          <w:szCs w:val="24"/>
        </w:rPr>
        <w:t>Osek</w:t>
      </w:r>
      <w:proofErr w:type="spellEnd"/>
      <w:r w:rsidR="003672EE" w:rsidRPr="003672EE">
        <w:rPr>
          <w:rFonts w:ascii="Times New Roman" w:hAnsi="Times New Roman" w:cs="Times New Roman"/>
          <w:sz w:val="24"/>
          <w:szCs w:val="24"/>
        </w:rPr>
        <w:t xml:space="preserve"> 2013</w:t>
      </w:r>
      <w:r w:rsidR="003672EE">
        <w:rPr>
          <w:rFonts w:ascii="Times New Roman" w:hAnsi="Times New Roman" w:cs="Times New Roman"/>
          <w:sz w:val="24"/>
          <w:szCs w:val="24"/>
        </w:rPr>
        <w:t>;</w:t>
      </w:r>
      <w:r w:rsidR="003672EE" w:rsidRPr="003672EE">
        <w:rPr>
          <w:rFonts w:ascii="Times New Roman" w:hAnsi="Times New Roman" w:cs="Times New Roman"/>
          <w:sz w:val="24"/>
          <w:szCs w:val="24"/>
        </w:rPr>
        <w:t xml:space="preserve"> </w:t>
      </w:r>
      <w:r w:rsidR="003672EE">
        <w:rPr>
          <w:rFonts w:ascii="Times New Roman" w:hAnsi="Times New Roman" w:cs="Times New Roman"/>
          <w:sz w:val="24"/>
          <w:szCs w:val="24"/>
        </w:rPr>
        <w:t>Szczepańska i</w:t>
      </w:r>
      <w:r w:rsidR="005D7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7052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5D7052">
        <w:rPr>
          <w:rFonts w:ascii="Times New Roman" w:hAnsi="Times New Roman" w:cs="Times New Roman"/>
          <w:sz w:val="24"/>
          <w:szCs w:val="24"/>
        </w:rPr>
        <w:t xml:space="preserve">. 2014; Korsak i </w:t>
      </w:r>
      <w:proofErr w:type="spellStart"/>
      <w:r w:rsidR="005D7052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5D7052">
        <w:rPr>
          <w:rFonts w:ascii="Times New Roman" w:hAnsi="Times New Roman" w:cs="Times New Roman"/>
          <w:sz w:val="24"/>
          <w:szCs w:val="24"/>
        </w:rPr>
        <w:t>. 2015).</w:t>
      </w:r>
    </w:p>
    <w:p w14:paraId="5F331D0D" w14:textId="77777777" w:rsidR="005D7052" w:rsidRPr="00156AED" w:rsidRDefault="005D7052" w:rsidP="005D7052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63655FDC" w14:textId="77777777" w:rsidR="00DE7B1E" w:rsidRPr="00321B8C" w:rsidRDefault="00DE7B1E" w:rsidP="005D7052">
      <w:pPr>
        <w:spacing w:after="0" w:line="360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31B683E" w14:textId="3585B330" w:rsidR="00AF4E44" w:rsidRPr="008204C1" w:rsidRDefault="008204C1" w:rsidP="008204C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E9098D" w:rsidRPr="008204C1">
        <w:rPr>
          <w:rFonts w:ascii="Times New Roman" w:hAnsi="Times New Roman" w:cs="Times New Roman"/>
          <w:b/>
          <w:sz w:val="24"/>
          <w:szCs w:val="24"/>
        </w:rPr>
        <w:t>Chorobotwórczość</w:t>
      </w:r>
      <w:r w:rsidR="00AF4E44" w:rsidRPr="008204C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D7AECE4" w14:textId="516EE52C" w:rsidR="00C47C1C" w:rsidRDefault="00156AED" w:rsidP="005D7052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56AED">
        <w:rPr>
          <w:rFonts w:ascii="Times New Roman" w:hAnsi="Times New Roman" w:cs="Times New Roman"/>
          <w:i/>
          <w:sz w:val="24"/>
          <w:szCs w:val="24"/>
        </w:rPr>
        <w:lastRenderedPageBreak/>
        <w:t>Campylobacter</w:t>
      </w:r>
      <w:proofErr w:type="spellEnd"/>
      <w:r w:rsidRPr="00156A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56AED">
        <w:rPr>
          <w:rFonts w:ascii="Times New Roman" w:hAnsi="Times New Roman" w:cs="Times New Roman"/>
          <w:sz w:val="24"/>
          <w:szCs w:val="24"/>
        </w:rPr>
        <w:t xml:space="preserve">wywołują u człowieka </w:t>
      </w:r>
      <w:proofErr w:type="spellStart"/>
      <w:r w:rsidRPr="00156AED">
        <w:rPr>
          <w:rFonts w:ascii="Times New Roman" w:hAnsi="Times New Roman" w:cs="Times New Roman"/>
          <w:sz w:val="24"/>
          <w:szCs w:val="24"/>
        </w:rPr>
        <w:t>kampylobakteriozę</w:t>
      </w:r>
      <w:proofErr w:type="spellEnd"/>
      <w:r w:rsidRPr="00156AED">
        <w:rPr>
          <w:rFonts w:ascii="Times New Roman" w:hAnsi="Times New Roman" w:cs="Times New Roman"/>
          <w:sz w:val="24"/>
          <w:szCs w:val="24"/>
        </w:rPr>
        <w:t xml:space="preserve">, zakaźną chorobę odzwierzęcą (zoonozę) przebiegającą jako zapalenie żołądkowo-jelitowe lub jelitowe. </w:t>
      </w:r>
      <w:r w:rsidR="00C47C1C">
        <w:rPr>
          <w:rFonts w:ascii="Times New Roman" w:hAnsi="Times New Roman" w:cs="Times New Roman"/>
          <w:sz w:val="24"/>
          <w:szCs w:val="24"/>
        </w:rPr>
        <w:t>Z</w:t>
      </w:r>
      <w:r w:rsidR="00FD0E1F" w:rsidRPr="00D10E04">
        <w:rPr>
          <w:rFonts w:ascii="Times New Roman" w:hAnsi="Times New Roman" w:cs="Times New Roman"/>
          <w:sz w:val="24"/>
          <w:szCs w:val="24"/>
        </w:rPr>
        <w:t xml:space="preserve">a występowanie </w:t>
      </w:r>
      <w:proofErr w:type="spellStart"/>
      <w:r w:rsidR="00FD0E1F" w:rsidRPr="00D10E04">
        <w:rPr>
          <w:rFonts w:ascii="Times New Roman" w:hAnsi="Times New Roman" w:cs="Times New Roman"/>
          <w:sz w:val="24"/>
          <w:szCs w:val="24"/>
        </w:rPr>
        <w:t>kampylobakterioz</w:t>
      </w:r>
      <w:proofErr w:type="spellEnd"/>
      <w:r w:rsidR="00FD0E1F" w:rsidRPr="00D10E04">
        <w:rPr>
          <w:rFonts w:ascii="Times New Roman" w:hAnsi="Times New Roman" w:cs="Times New Roman"/>
          <w:sz w:val="24"/>
          <w:szCs w:val="24"/>
        </w:rPr>
        <w:t xml:space="preserve"> u ludzi odpowiedzialn</w:t>
      </w:r>
      <w:r w:rsidR="00E430A6">
        <w:rPr>
          <w:rFonts w:ascii="Times New Roman" w:hAnsi="Times New Roman" w:cs="Times New Roman"/>
          <w:sz w:val="24"/>
          <w:szCs w:val="24"/>
        </w:rPr>
        <w:t xml:space="preserve">y jest </w:t>
      </w:r>
      <w:r w:rsidR="00FD0E1F" w:rsidRPr="00D10E04">
        <w:rPr>
          <w:rFonts w:ascii="Times New Roman" w:hAnsi="Times New Roman" w:cs="Times New Roman"/>
          <w:sz w:val="24"/>
          <w:szCs w:val="24"/>
        </w:rPr>
        <w:t xml:space="preserve">głównie gatunek </w:t>
      </w:r>
      <w:r w:rsidR="00FD0E1F" w:rsidRPr="00D10E04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="00FD0E1F" w:rsidRPr="00D10E04">
        <w:rPr>
          <w:rFonts w:ascii="Times New Roman" w:hAnsi="Times New Roman" w:cs="Times New Roman"/>
          <w:i/>
          <w:sz w:val="24"/>
          <w:szCs w:val="24"/>
        </w:rPr>
        <w:t>jejuni</w:t>
      </w:r>
      <w:proofErr w:type="spellEnd"/>
      <w:r w:rsidR="00FD0E1F" w:rsidRPr="00D10E04">
        <w:rPr>
          <w:rFonts w:ascii="Times New Roman" w:hAnsi="Times New Roman" w:cs="Times New Roman"/>
          <w:i/>
          <w:sz w:val="24"/>
          <w:szCs w:val="24"/>
        </w:rPr>
        <w:t>,</w:t>
      </w:r>
      <w:r w:rsidR="00FD0E1F" w:rsidRPr="00D10E04">
        <w:rPr>
          <w:rFonts w:ascii="Times New Roman" w:hAnsi="Times New Roman" w:cs="Times New Roman"/>
          <w:sz w:val="24"/>
          <w:szCs w:val="24"/>
        </w:rPr>
        <w:t xml:space="preserve"> znacznie rzadziej </w:t>
      </w:r>
      <w:r w:rsidR="00FD0E1F" w:rsidRPr="005D7052">
        <w:rPr>
          <w:rFonts w:ascii="Times New Roman" w:hAnsi="Times New Roman" w:cs="Times New Roman"/>
          <w:i/>
          <w:sz w:val="24"/>
          <w:szCs w:val="24"/>
        </w:rPr>
        <w:t>C. coli</w:t>
      </w:r>
      <w:r w:rsidR="00FD0E1F" w:rsidRPr="00D10E04">
        <w:rPr>
          <w:rFonts w:ascii="Times New Roman" w:hAnsi="Times New Roman" w:cs="Times New Roman"/>
          <w:i/>
          <w:sz w:val="24"/>
          <w:szCs w:val="24"/>
        </w:rPr>
        <w:t xml:space="preserve">, C. </w:t>
      </w:r>
      <w:proofErr w:type="spellStart"/>
      <w:r w:rsidR="00FD0E1F" w:rsidRPr="00D10E04">
        <w:rPr>
          <w:rFonts w:ascii="Times New Roman" w:hAnsi="Times New Roman" w:cs="Times New Roman"/>
          <w:i/>
          <w:sz w:val="24"/>
          <w:szCs w:val="24"/>
        </w:rPr>
        <w:t>lari</w:t>
      </w:r>
      <w:proofErr w:type="spellEnd"/>
      <w:r w:rsidR="00FD0E1F" w:rsidRPr="00D10E04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FD0E1F" w:rsidRPr="00D10E04">
        <w:rPr>
          <w:rFonts w:ascii="Times New Roman" w:hAnsi="Times New Roman" w:cs="Times New Roman"/>
          <w:sz w:val="24"/>
          <w:szCs w:val="24"/>
        </w:rPr>
        <w:t>i</w:t>
      </w:r>
      <w:r w:rsidR="00FD0E1F" w:rsidRPr="00D10E04">
        <w:rPr>
          <w:rFonts w:ascii="Times New Roman" w:hAnsi="Times New Roman" w:cs="Times New Roman"/>
          <w:i/>
          <w:sz w:val="24"/>
          <w:szCs w:val="24"/>
        </w:rPr>
        <w:t xml:space="preserve"> C. </w:t>
      </w:r>
      <w:proofErr w:type="spellStart"/>
      <w:r w:rsidR="00FD0E1F" w:rsidRPr="00D10E04">
        <w:rPr>
          <w:rFonts w:ascii="Times New Roman" w:hAnsi="Times New Roman" w:cs="Times New Roman"/>
          <w:i/>
          <w:sz w:val="24"/>
          <w:szCs w:val="24"/>
        </w:rPr>
        <w:t>upsaliensis</w:t>
      </w:r>
      <w:proofErr w:type="spellEnd"/>
      <w:r w:rsidR="00FD0E1F" w:rsidRPr="00D10E04">
        <w:rPr>
          <w:rFonts w:ascii="Times New Roman" w:hAnsi="Times New Roman" w:cs="Times New Roman"/>
          <w:sz w:val="24"/>
          <w:szCs w:val="24"/>
        </w:rPr>
        <w:t xml:space="preserve"> </w:t>
      </w:r>
      <w:r w:rsidR="005D7052" w:rsidRPr="005D7052">
        <w:rPr>
          <w:rFonts w:ascii="Times New Roman" w:hAnsi="Times New Roman" w:cs="Times New Roman"/>
          <w:sz w:val="24"/>
          <w:szCs w:val="24"/>
        </w:rPr>
        <w:t xml:space="preserve">(Humphrey i </w:t>
      </w:r>
      <w:proofErr w:type="spellStart"/>
      <w:r w:rsidR="005D7052" w:rsidRPr="005D7052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5D7052" w:rsidRPr="005D7052">
        <w:rPr>
          <w:rFonts w:ascii="Times New Roman" w:hAnsi="Times New Roman" w:cs="Times New Roman"/>
          <w:sz w:val="24"/>
          <w:szCs w:val="24"/>
        </w:rPr>
        <w:t xml:space="preserve">. 2007; Silva i </w:t>
      </w:r>
      <w:proofErr w:type="spellStart"/>
      <w:r w:rsidR="005D7052" w:rsidRPr="005D7052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5D7052" w:rsidRPr="005D7052">
        <w:rPr>
          <w:rFonts w:ascii="Times New Roman" w:hAnsi="Times New Roman" w:cs="Times New Roman"/>
          <w:sz w:val="24"/>
          <w:szCs w:val="24"/>
        </w:rPr>
        <w:t xml:space="preserve">. 2011). </w:t>
      </w:r>
      <w:r w:rsidR="00FD0E1F" w:rsidRPr="00D10E04">
        <w:rPr>
          <w:rFonts w:ascii="Times New Roman" w:hAnsi="Times New Roman" w:cs="Times New Roman"/>
          <w:sz w:val="24"/>
          <w:szCs w:val="24"/>
        </w:rPr>
        <w:t xml:space="preserve">Duża zachorowalność na </w:t>
      </w:r>
      <w:proofErr w:type="spellStart"/>
      <w:r w:rsidR="00FD0E1F" w:rsidRPr="00D10E04">
        <w:rPr>
          <w:rFonts w:ascii="Times New Roman" w:hAnsi="Times New Roman" w:cs="Times New Roman"/>
          <w:sz w:val="24"/>
          <w:szCs w:val="24"/>
        </w:rPr>
        <w:t>kampylobakteriozy</w:t>
      </w:r>
      <w:proofErr w:type="spellEnd"/>
      <w:r w:rsidR="00FD0E1F" w:rsidRPr="00D10E04">
        <w:rPr>
          <w:rFonts w:ascii="Times New Roman" w:hAnsi="Times New Roman" w:cs="Times New Roman"/>
          <w:sz w:val="24"/>
          <w:szCs w:val="24"/>
        </w:rPr>
        <w:t xml:space="preserve"> powodowana jest niską dawką infekcyjną, ponieważ już 500 komórek </w:t>
      </w:r>
      <w:r w:rsidR="00FD0E1F" w:rsidRPr="00D10E04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="00FD0E1F" w:rsidRPr="00D10E04">
        <w:rPr>
          <w:rFonts w:ascii="Times New Roman" w:hAnsi="Times New Roman" w:cs="Times New Roman"/>
          <w:i/>
          <w:sz w:val="24"/>
          <w:szCs w:val="24"/>
        </w:rPr>
        <w:t>jejuni</w:t>
      </w:r>
      <w:proofErr w:type="spellEnd"/>
      <w:r w:rsidR="00FD0E1F" w:rsidRPr="00D10E04">
        <w:rPr>
          <w:rFonts w:ascii="Times New Roman" w:hAnsi="Times New Roman" w:cs="Times New Roman"/>
          <w:sz w:val="24"/>
          <w:szCs w:val="24"/>
        </w:rPr>
        <w:t xml:space="preserve"> może wywołać pierwsze objawy chorobowe</w:t>
      </w:r>
      <w:r w:rsidR="00D264DF">
        <w:rPr>
          <w:rFonts w:ascii="Times New Roman" w:hAnsi="Times New Roman" w:cs="Times New Roman"/>
          <w:sz w:val="24"/>
          <w:szCs w:val="24"/>
        </w:rPr>
        <w:t xml:space="preserve"> </w:t>
      </w:r>
      <w:r w:rsidR="00D264DF" w:rsidRPr="00D264D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D264DF" w:rsidRPr="00D264DF">
        <w:rPr>
          <w:rFonts w:ascii="Times New Roman" w:hAnsi="Times New Roman" w:cs="Times New Roman"/>
          <w:sz w:val="24"/>
          <w:szCs w:val="24"/>
        </w:rPr>
        <w:t>Bhaduri</w:t>
      </w:r>
      <w:proofErr w:type="spellEnd"/>
      <w:r w:rsidR="00D264DF" w:rsidRPr="00D264DF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D264DF" w:rsidRPr="00D264DF">
        <w:rPr>
          <w:rFonts w:ascii="Times New Roman" w:hAnsi="Times New Roman" w:cs="Times New Roman"/>
          <w:sz w:val="24"/>
          <w:szCs w:val="24"/>
        </w:rPr>
        <w:t>Cottrell</w:t>
      </w:r>
      <w:proofErr w:type="spellEnd"/>
      <w:r w:rsidR="00D264DF" w:rsidRPr="00D264DF">
        <w:rPr>
          <w:rFonts w:ascii="Times New Roman" w:hAnsi="Times New Roman" w:cs="Times New Roman"/>
          <w:sz w:val="24"/>
          <w:szCs w:val="24"/>
        </w:rPr>
        <w:t>, 2004)</w:t>
      </w:r>
      <w:r w:rsidR="00DE7B1E">
        <w:rPr>
          <w:rFonts w:ascii="Times New Roman" w:hAnsi="Times New Roman" w:cs="Times New Roman"/>
          <w:sz w:val="24"/>
          <w:szCs w:val="24"/>
        </w:rPr>
        <w:t>.</w:t>
      </w:r>
      <w:r w:rsidR="00DE7B1E" w:rsidRPr="00DE7B1E">
        <w:t xml:space="preserve"> </w:t>
      </w:r>
      <w:r w:rsidR="00DE7B1E" w:rsidRPr="00DE7B1E">
        <w:rPr>
          <w:rFonts w:ascii="Times New Roman" w:hAnsi="Times New Roman" w:cs="Times New Roman"/>
          <w:sz w:val="24"/>
          <w:szCs w:val="24"/>
        </w:rPr>
        <w:t>Do najczęstszych objawów należą: bóle brzucha zlokalizowane w okolicy pępkowej (92%), podwyższona temperatura ciała (84%), biegunka wodno-śluzowa (66%), nudności, wymioty (40%), ból gł</w:t>
      </w:r>
      <w:r w:rsidR="005D7052">
        <w:rPr>
          <w:rFonts w:ascii="Times New Roman" w:hAnsi="Times New Roman" w:cs="Times New Roman"/>
          <w:sz w:val="24"/>
          <w:szCs w:val="24"/>
        </w:rPr>
        <w:t xml:space="preserve">owy (40%), krwawa biegunka (34%) </w:t>
      </w:r>
      <w:r w:rsidR="005D7052" w:rsidRPr="005D7052">
        <w:rPr>
          <w:rFonts w:ascii="Times New Roman" w:hAnsi="Times New Roman" w:cs="Times New Roman"/>
          <w:sz w:val="24"/>
          <w:szCs w:val="24"/>
        </w:rPr>
        <w:t xml:space="preserve">(Humphrey i </w:t>
      </w:r>
      <w:proofErr w:type="spellStart"/>
      <w:r w:rsidR="005D7052" w:rsidRPr="005D7052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5D7052" w:rsidRPr="005D7052">
        <w:rPr>
          <w:rFonts w:ascii="Times New Roman" w:hAnsi="Times New Roman" w:cs="Times New Roman"/>
          <w:sz w:val="24"/>
          <w:szCs w:val="24"/>
        </w:rPr>
        <w:t xml:space="preserve">. 2007; Rokosz i </w:t>
      </w:r>
      <w:proofErr w:type="spellStart"/>
      <w:r w:rsidR="005D7052" w:rsidRPr="005D7052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5D7052" w:rsidRPr="005D7052">
        <w:rPr>
          <w:rFonts w:ascii="Times New Roman" w:hAnsi="Times New Roman" w:cs="Times New Roman"/>
          <w:sz w:val="24"/>
          <w:szCs w:val="24"/>
        </w:rPr>
        <w:t>. 2014).</w:t>
      </w:r>
      <w:r w:rsidR="00DE7B1E">
        <w:rPr>
          <w:rFonts w:ascii="Times New Roman" w:hAnsi="Times New Roman" w:cs="Times New Roman"/>
          <w:sz w:val="24"/>
          <w:szCs w:val="24"/>
        </w:rPr>
        <w:t xml:space="preserve"> </w:t>
      </w:r>
      <w:r w:rsidR="00DE7B1E" w:rsidRPr="00DE7B1E">
        <w:rPr>
          <w:rFonts w:ascii="Times New Roman" w:hAnsi="Times New Roman" w:cs="Times New Roman"/>
          <w:sz w:val="24"/>
          <w:szCs w:val="24"/>
        </w:rPr>
        <w:t xml:space="preserve">Zakażenia spowodowane przez pałeczki </w:t>
      </w:r>
      <w:proofErr w:type="spellStart"/>
      <w:r w:rsidR="00DE7B1E" w:rsidRPr="00DE7B1E">
        <w:rPr>
          <w:rFonts w:ascii="Times New Roman" w:hAnsi="Times New Roman" w:cs="Times New Roman"/>
          <w:i/>
          <w:sz w:val="24"/>
          <w:szCs w:val="24"/>
        </w:rPr>
        <w:t>Campylobacter</w:t>
      </w:r>
      <w:proofErr w:type="spellEnd"/>
      <w:r w:rsidR="00DE7B1E" w:rsidRPr="00DE7B1E">
        <w:rPr>
          <w:rFonts w:ascii="Times New Roman" w:hAnsi="Times New Roman" w:cs="Times New Roman"/>
          <w:sz w:val="24"/>
          <w:szCs w:val="24"/>
        </w:rPr>
        <w:t xml:space="preserve"> należą do chorób samoograniczających się i zwykle wymagają tylko leczenia objawowego (nawadnianie, przywrócenie równowagi </w:t>
      </w:r>
      <w:r w:rsidR="0078277E">
        <w:rPr>
          <w:rFonts w:ascii="Times New Roman" w:hAnsi="Times New Roman" w:cs="Times New Roman"/>
          <w:sz w:val="24"/>
          <w:szCs w:val="24"/>
        </w:rPr>
        <w:t xml:space="preserve">w </w:t>
      </w:r>
      <w:r w:rsidR="00DE7B1E" w:rsidRPr="00DE7B1E">
        <w:rPr>
          <w:rFonts w:ascii="Times New Roman" w:hAnsi="Times New Roman" w:cs="Times New Roman"/>
          <w:sz w:val="24"/>
          <w:szCs w:val="24"/>
        </w:rPr>
        <w:t xml:space="preserve">gospodarce elektrolitowej pacjenta). W większości przypadków ten typ zakażenia ulega samowyleczeniu po 2-7 dniach, jedynie 10-20% przypadków </w:t>
      </w:r>
      <w:proofErr w:type="spellStart"/>
      <w:r w:rsidR="00DE7B1E" w:rsidRPr="00DE7B1E">
        <w:rPr>
          <w:rFonts w:ascii="Times New Roman" w:hAnsi="Times New Roman" w:cs="Times New Roman"/>
          <w:sz w:val="24"/>
          <w:szCs w:val="24"/>
        </w:rPr>
        <w:t>z</w:t>
      </w:r>
      <w:r w:rsidR="00D264DF">
        <w:rPr>
          <w:rFonts w:ascii="Times New Roman" w:hAnsi="Times New Roman" w:cs="Times New Roman"/>
          <w:sz w:val="24"/>
          <w:szCs w:val="24"/>
        </w:rPr>
        <w:t>achorowań</w:t>
      </w:r>
      <w:proofErr w:type="spellEnd"/>
      <w:r w:rsidR="00D264DF">
        <w:rPr>
          <w:rFonts w:ascii="Times New Roman" w:hAnsi="Times New Roman" w:cs="Times New Roman"/>
          <w:sz w:val="24"/>
          <w:szCs w:val="24"/>
        </w:rPr>
        <w:t xml:space="preserve"> wymaga hospitalizacji, </w:t>
      </w:r>
      <w:r w:rsidR="005D7052">
        <w:rPr>
          <w:rFonts w:ascii="Times New Roman" w:hAnsi="Times New Roman" w:cs="Times New Roman"/>
          <w:sz w:val="24"/>
          <w:szCs w:val="24"/>
        </w:rPr>
        <w:t>natomiast 0,</w:t>
      </w:r>
      <w:r w:rsidR="00D264DF" w:rsidRPr="00D264DF">
        <w:rPr>
          <w:rFonts w:ascii="Times New Roman" w:hAnsi="Times New Roman" w:cs="Times New Roman"/>
          <w:sz w:val="24"/>
          <w:szCs w:val="24"/>
        </w:rPr>
        <w:t xml:space="preserve">2% kończy się śmiercią (Adak i </w:t>
      </w:r>
      <w:proofErr w:type="spellStart"/>
      <w:r w:rsidR="00D264DF" w:rsidRPr="00D264DF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D264DF" w:rsidRPr="00D264DF">
        <w:rPr>
          <w:rFonts w:ascii="Times New Roman" w:hAnsi="Times New Roman" w:cs="Times New Roman"/>
          <w:sz w:val="24"/>
          <w:szCs w:val="24"/>
        </w:rPr>
        <w:t xml:space="preserve">. 2005). </w:t>
      </w:r>
      <w:r w:rsidR="00DE7B1E" w:rsidRPr="00DE7B1E">
        <w:rPr>
          <w:rFonts w:ascii="Times New Roman" w:hAnsi="Times New Roman" w:cs="Times New Roman"/>
          <w:sz w:val="24"/>
          <w:szCs w:val="24"/>
        </w:rPr>
        <w:t>Nosicielstwo utrzymuje się do 21 dni. Szczególnie ciężki przebieg choroby</w:t>
      </w:r>
      <w:r w:rsidR="005D5944">
        <w:rPr>
          <w:rFonts w:ascii="Times New Roman" w:hAnsi="Times New Roman" w:cs="Times New Roman"/>
          <w:sz w:val="24"/>
          <w:szCs w:val="24"/>
        </w:rPr>
        <w:t xml:space="preserve"> występuje</w:t>
      </w:r>
      <w:r w:rsidR="00DE7B1E" w:rsidRPr="00DE7B1E">
        <w:rPr>
          <w:rFonts w:ascii="Times New Roman" w:hAnsi="Times New Roman" w:cs="Times New Roman"/>
          <w:sz w:val="24"/>
          <w:szCs w:val="24"/>
        </w:rPr>
        <w:t>, zwłaszcza u osób z grup wysokiego ryzyka</w:t>
      </w:r>
      <w:r w:rsidR="00D264DF">
        <w:rPr>
          <w:rFonts w:ascii="Times New Roman" w:hAnsi="Times New Roman" w:cs="Times New Roman"/>
          <w:sz w:val="24"/>
          <w:szCs w:val="24"/>
        </w:rPr>
        <w:t xml:space="preserve">, tj. </w:t>
      </w:r>
      <w:r w:rsidR="00DE7B1E" w:rsidRPr="00D10E04">
        <w:rPr>
          <w:rFonts w:ascii="Times New Roman" w:hAnsi="Times New Roman" w:cs="Times New Roman"/>
          <w:sz w:val="24"/>
          <w:szCs w:val="24"/>
        </w:rPr>
        <w:t xml:space="preserve">małych dzieci, osób starszych, kobiet w ciąży i osób </w:t>
      </w:r>
      <w:r w:rsidR="00DE7B1E" w:rsidRPr="00DE7B1E">
        <w:rPr>
          <w:rFonts w:ascii="Times New Roman" w:hAnsi="Times New Roman" w:cs="Times New Roman"/>
          <w:sz w:val="24"/>
          <w:szCs w:val="24"/>
        </w:rPr>
        <w:t>z nieprawidłowo funkcjonującym układem odpor</w:t>
      </w:r>
      <w:r w:rsidR="00D264DF">
        <w:rPr>
          <w:rFonts w:ascii="Times New Roman" w:hAnsi="Times New Roman" w:cs="Times New Roman"/>
          <w:sz w:val="24"/>
          <w:szCs w:val="24"/>
        </w:rPr>
        <w:t>nościowym</w:t>
      </w:r>
      <w:r w:rsidR="00DE7B1E">
        <w:rPr>
          <w:rFonts w:ascii="Times New Roman" w:hAnsi="Times New Roman" w:cs="Times New Roman"/>
          <w:sz w:val="24"/>
          <w:szCs w:val="24"/>
        </w:rPr>
        <w:t>.</w:t>
      </w:r>
      <w:r w:rsidR="00DE7B1E" w:rsidRPr="00DE7B1E">
        <w:rPr>
          <w:rFonts w:ascii="Times New Roman" w:hAnsi="Times New Roman" w:cs="Times New Roman"/>
          <w:sz w:val="24"/>
          <w:szCs w:val="24"/>
        </w:rPr>
        <w:t xml:space="preserve"> O przebiegu infekcji decyduje liczba wchłoniętych komórek </w:t>
      </w:r>
      <w:proofErr w:type="spellStart"/>
      <w:r w:rsidR="00DE7B1E" w:rsidRPr="00DE7B1E">
        <w:rPr>
          <w:rFonts w:ascii="Times New Roman" w:hAnsi="Times New Roman" w:cs="Times New Roman"/>
          <w:i/>
          <w:sz w:val="24"/>
          <w:szCs w:val="24"/>
        </w:rPr>
        <w:t>Campylobacter</w:t>
      </w:r>
      <w:proofErr w:type="spellEnd"/>
      <w:r w:rsidR="00DE7B1E" w:rsidRPr="00DE7B1E">
        <w:rPr>
          <w:rFonts w:ascii="Times New Roman" w:hAnsi="Times New Roman" w:cs="Times New Roman"/>
          <w:sz w:val="24"/>
          <w:szCs w:val="24"/>
        </w:rPr>
        <w:t>, ogólny stan zdrowia, wiek i ewentualna oporność, nabyta wcześnie</w:t>
      </w:r>
      <w:r w:rsidR="00DE7B1E">
        <w:rPr>
          <w:rFonts w:ascii="Times New Roman" w:hAnsi="Times New Roman" w:cs="Times New Roman"/>
          <w:sz w:val="24"/>
          <w:szCs w:val="24"/>
        </w:rPr>
        <w:t>j w wyniku kontaktu z patogenem</w:t>
      </w:r>
      <w:r w:rsidR="00FD0E1F" w:rsidRPr="00D10E04">
        <w:rPr>
          <w:rFonts w:ascii="Times New Roman" w:hAnsi="Times New Roman" w:cs="Times New Roman"/>
          <w:sz w:val="24"/>
          <w:szCs w:val="24"/>
        </w:rPr>
        <w:t xml:space="preserve">. </w:t>
      </w:r>
      <w:r w:rsidR="005D7052" w:rsidRPr="005D7052">
        <w:rPr>
          <w:rFonts w:ascii="Times New Roman" w:hAnsi="Times New Roman" w:cs="Times New Roman"/>
          <w:sz w:val="24"/>
          <w:szCs w:val="24"/>
        </w:rPr>
        <w:t xml:space="preserve">Do groźnych powikłań związanych z zakażeniem </w:t>
      </w:r>
      <w:proofErr w:type="spellStart"/>
      <w:r w:rsidR="005D7052" w:rsidRPr="005D7052">
        <w:rPr>
          <w:rFonts w:ascii="Times New Roman" w:hAnsi="Times New Roman" w:cs="Times New Roman"/>
          <w:i/>
          <w:sz w:val="24"/>
          <w:szCs w:val="24"/>
        </w:rPr>
        <w:t>Campylobacter</w:t>
      </w:r>
      <w:proofErr w:type="spellEnd"/>
      <w:r w:rsidR="005D7052" w:rsidRPr="005D7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7052" w:rsidRPr="005D7052">
        <w:rPr>
          <w:rFonts w:ascii="Times New Roman" w:hAnsi="Times New Roman" w:cs="Times New Roman"/>
          <w:sz w:val="24"/>
          <w:szCs w:val="24"/>
        </w:rPr>
        <w:t>spp</w:t>
      </w:r>
      <w:proofErr w:type="spellEnd"/>
      <w:r w:rsidR="005D7052" w:rsidRPr="005D7052">
        <w:rPr>
          <w:rFonts w:ascii="Times New Roman" w:hAnsi="Times New Roman" w:cs="Times New Roman"/>
          <w:sz w:val="24"/>
          <w:szCs w:val="24"/>
        </w:rPr>
        <w:t xml:space="preserve">. można zaliczyć posocznicę, zapalenie opon mózgowo-rdzeniowych, a także reaktywne zapalenie stawów, zespół </w:t>
      </w:r>
      <w:proofErr w:type="spellStart"/>
      <w:r w:rsidR="005D7052" w:rsidRPr="005D7052">
        <w:rPr>
          <w:rFonts w:ascii="Times New Roman" w:hAnsi="Times New Roman" w:cs="Times New Roman"/>
          <w:sz w:val="24"/>
          <w:szCs w:val="24"/>
        </w:rPr>
        <w:t>Guillaina-Barrego</w:t>
      </w:r>
      <w:proofErr w:type="spellEnd"/>
      <w:r w:rsidR="005D7052" w:rsidRPr="005D7052">
        <w:rPr>
          <w:rFonts w:ascii="Times New Roman" w:hAnsi="Times New Roman" w:cs="Times New Roman"/>
          <w:sz w:val="24"/>
          <w:szCs w:val="24"/>
        </w:rPr>
        <w:t xml:space="preserve"> (GBS) (1% ludzi zakażonych) czy też zespół Millera-Fischera (MFS) (Humphrey i </w:t>
      </w:r>
      <w:proofErr w:type="spellStart"/>
      <w:r w:rsidR="005D7052" w:rsidRPr="005D7052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5D7052" w:rsidRPr="005D7052">
        <w:rPr>
          <w:rFonts w:ascii="Times New Roman" w:hAnsi="Times New Roman" w:cs="Times New Roman"/>
          <w:sz w:val="24"/>
          <w:szCs w:val="24"/>
        </w:rPr>
        <w:t xml:space="preserve">. 2007; Silva i </w:t>
      </w:r>
      <w:proofErr w:type="spellStart"/>
      <w:r w:rsidR="005D7052" w:rsidRPr="005D7052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5D7052" w:rsidRPr="005D7052">
        <w:rPr>
          <w:rFonts w:ascii="Times New Roman" w:hAnsi="Times New Roman" w:cs="Times New Roman"/>
          <w:sz w:val="24"/>
          <w:szCs w:val="24"/>
        </w:rPr>
        <w:t>. 2011).</w:t>
      </w:r>
    </w:p>
    <w:p w14:paraId="3FDE9C8D" w14:textId="77777777" w:rsidR="005D7052" w:rsidRDefault="005D7052" w:rsidP="005D7052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37EFCB6D" w14:textId="216A9C57" w:rsidR="00272873" w:rsidRPr="008204C1" w:rsidRDefault="008204C1" w:rsidP="008204C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272873" w:rsidRPr="008204C1">
        <w:rPr>
          <w:rFonts w:ascii="Times New Roman" w:hAnsi="Times New Roman" w:cs="Times New Roman"/>
          <w:b/>
          <w:sz w:val="24"/>
          <w:szCs w:val="24"/>
        </w:rPr>
        <w:t>Metody izolacji i identyfikacji</w:t>
      </w:r>
    </w:p>
    <w:p w14:paraId="055BDD48" w14:textId="77777777" w:rsidR="00272873" w:rsidRDefault="00272873" w:rsidP="00272873">
      <w:pPr>
        <w:spacing w:after="0" w:line="360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10E04">
        <w:rPr>
          <w:rFonts w:ascii="Times New Roman" w:hAnsi="Times New Roman" w:cs="Times New Roman"/>
          <w:sz w:val="24"/>
          <w:szCs w:val="24"/>
        </w:rPr>
        <w:t xml:space="preserve">Badanie żywności </w:t>
      </w:r>
      <w:r>
        <w:rPr>
          <w:rFonts w:ascii="Times New Roman" w:hAnsi="Times New Roman" w:cs="Times New Roman"/>
          <w:sz w:val="24"/>
          <w:szCs w:val="24"/>
        </w:rPr>
        <w:t>w kierunku</w:t>
      </w:r>
      <w:r w:rsidRPr="00D10E04">
        <w:rPr>
          <w:rFonts w:ascii="Times New Roman" w:hAnsi="Times New Roman" w:cs="Times New Roman"/>
          <w:sz w:val="24"/>
          <w:szCs w:val="24"/>
        </w:rPr>
        <w:t xml:space="preserve"> wykrywania bakterii z rodzaju </w:t>
      </w:r>
      <w:proofErr w:type="spellStart"/>
      <w:r w:rsidRPr="00D10E04">
        <w:rPr>
          <w:rFonts w:ascii="Times New Roman" w:hAnsi="Times New Roman" w:cs="Times New Roman"/>
          <w:i/>
          <w:sz w:val="24"/>
          <w:szCs w:val="24"/>
        </w:rPr>
        <w:t>Campylobacter</w:t>
      </w:r>
      <w:proofErr w:type="spellEnd"/>
      <w:r w:rsidRPr="00D10E0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0E04">
        <w:rPr>
          <w:rFonts w:ascii="Times New Roman" w:hAnsi="Times New Roman" w:cs="Times New Roman"/>
          <w:sz w:val="24"/>
          <w:szCs w:val="24"/>
        </w:rPr>
        <w:t xml:space="preserve">jest wykonywane zgodnie z normą </w:t>
      </w:r>
      <w:r w:rsidRPr="00321B8C">
        <w:rPr>
          <w:rFonts w:ascii="Times New Roman" w:hAnsi="Times New Roman" w:cs="Times New Roman"/>
          <w:sz w:val="24"/>
          <w:szCs w:val="24"/>
        </w:rPr>
        <w:t xml:space="preserve">PN-EN ISO 10272-1:2017-08 </w:t>
      </w:r>
      <w:r w:rsidRPr="00321B8C">
        <w:rPr>
          <w:rFonts w:ascii="Times New Roman" w:hAnsi="Times New Roman" w:cs="Times New Roman"/>
          <w:i/>
          <w:sz w:val="24"/>
          <w:szCs w:val="24"/>
        </w:rPr>
        <w:t xml:space="preserve">Mikrobiologia łańcucha żywnościowego - Horyzontalna metoda wykrywania obecności i oznaczania liczby </w:t>
      </w:r>
      <w:proofErr w:type="spellStart"/>
      <w:r w:rsidRPr="00321B8C">
        <w:rPr>
          <w:rFonts w:ascii="Times New Roman" w:hAnsi="Times New Roman" w:cs="Times New Roman"/>
          <w:i/>
          <w:sz w:val="24"/>
          <w:szCs w:val="24"/>
        </w:rPr>
        <w:t>Campylobacter</w:t>
      </w:r>
      <w:proofErr w:type="spellEnd"/>
      <w:r w:rsidRPr="00321B8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21B8C">
        <w:rPr>
          <w:rFonts w:ascii="Times New Roman" w:hAnsi="Times New Roman" w:cs="Times New Roman"/>
          <w:i/>
          <w:sz w:val="24"/>
          <w:szCs w:val="24"/>
        </w:rPr>
        <w:t>spp</w:t>
      </w:r>
      <w:proofErr w:type="spellEnd"/>
      <w:r w:rsidRPr="00321B8C">
        <w:rPr>
          <w:rFonts w:ascii="Times New Roman" w:hAnsi="Times New Roman" w:cs="Times New Roman"/>
          <w:i/>
          <w:sz w:val="24"/>
          <w:szCs w:val="24"/>
        </w:rPr>
        <w:t xml:space="preserve">. - Część 1: Metoda wykrywania,  </w:t>
      </w:r>
      <w:r w:rsidRPr="009F4571">
        <w:rPr>
          <w:rFonts w:ascii="Times New Roman" w:hAnsi="Times New Roman" w:cs="Times New Roman"/>
          <w:sz w:val="24"/>
          <w:szCs w:val="24"/>
        </w:rPr>
        <w:t>natomiast liczba bakterii</w:t>
      </w:r>
      <w:r w:rsidRPr="00321B8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21B8C">
        <w:rPr>
          <w:rFonts w:ascii="Times New Roman" w:hAnsi="Times New Roman" w:cs="Times New Roman"/>
          <w:i/>
          <w:sz w:val="24"/>
          <w:szCs w:val="24"/>
        </w:rPr>
        <w:t>Campylobacter</w:t>
      </w:r>
      <w:proofErr w:type="spellEnd"/>
      <w:r w:rsidRPr="00D10E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określana jest</w:t>
      </w:r>
      <w:r w:rsidRPr="00D10E04">
        <w:rPr>
          <w:rFonts w:ascii="Times New Roman" w:hAnsi="Times New Roman" w:cs="Times New Roman"/>
          <w:sz w:val="24"/>
          <w:szCs w:val="24"/>
        </w:rPr>
        <w:t xml:space="preserve"> zgodnie z </w:t>
      </w:r>
      <w:r>
        <w:rPr>
          <w:rFonts w:ascii="Times New Roman" w:hAnsi="Times New Roman" w:cs="Times New Roman"/>
          <w:sz w:val="24"/>
          <w:szCs w:val="24"/>
        </w:rPr>
        <w:t xml:space="preserve">normą </w:t>
      </w:r>
      <w:r w:rsidRPr="00321B8C">
        <w:rPr>
          <w:rFonts w:ascii="Times New Roman" w:hAnsi="Times New Roman" w:cs="Times New Roman"/>
          <w:sz w:val="24"/>
          <w:szCs w:val="24"/>
        </w:rPr>
        <w:t>PN-EN ISO 10272-2:2017-10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1B8C">
        <w:rPr>
          <w:rFonts w:ascii="Times New Roman" w:hAnsi="Times New Roman" w:cs="Times New Roman"/>
          <w:i/>
          <w:sz w:val="24"/>
          <w:szCs w:val="24"/>
        </w:rPr>
        <w:t xml:space="preserve">Mikrobiologia łańcucha żywnościowego - Horyzontalna metoda wykrywania obecności i oznaczania liczby </w:t>
      </w:r>
      <w:proofErr w:type="spellStart"/>
      <w:r w:rsidRPr="00321B8C">
        <w:rPr>
          <w:rFonts w:ascii="Times New Roman" w:hAnsi="Times New Roman" w:cs="Times New Roman"/>
          <w:i/>
          <w:sz w:val="24"/>
          <w:szCs w:val="24"/>
        </w:rPr>
        <w:t>Campylobacter</w:t>
      </w:r>
      <w:proofErr w:type="spellEnd"/>
      <w:r w:rsidRPr="00321B8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21B8C">
        <w:rPr>
          <w:rFonts w:ascii="Times New Roman" w:hAnsi="Times New Roman" w:cs="Times New Roman"/>
          <w:i/>
          <w:sz w:val="24"/>
          <w:szCs w:val="24"/>
        </w:rPr>
        <w:t>spp</w:t>
      </w:r>
      <w:proofErr w:type="spellEnd"/>
      <w:r w:rsidRPr="00321B8C">
        <w:rPr>
          <w:rFonts w:ascii="Times New Roman" w:hAnsi="Times New Roman" w:cs="Times New Roman"/>
          <w:i/>
          <w:sz w:val="24"/>
          <w:szCs w:val="24"/>
        </w:rPr>
        <w:t>. - Część 2: Metoda liczenia kolonii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14:paraId="0AECC289" w14:textId="77777777" w:rsidR="00272873" w:rsidRDefault="00272873" w:rsidP="00272873">
      <w:pPr>
        <w:pStyle w:val="Akapitzlist"/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A28B020" w14:textId="79FD7C50" w:rsidR="00F1518D" w:rsidRPr="008204C1" w:rsidRDefault="008204C1" w:rsidP="008204C1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E9098D" w:rsidRPr="008204C1">
        <w:rPr>
          <w:rFonts w:ascii="Times New Roman" w:hAnsi="Times New Roman" w:cs="Times New Roman"/>
          <w:b/>
          <w:sz w:val="24"/>
          <w:szCs w:val="24"/>
        </w:rPr>
        <w:t>Legislacja</w:t>
      </w:r>
    </w:p>
    <w:p w14:paraId="65F9B2D5" w14:textId="77777777" w:rsidR="003E61B0" w:rsidRDefault="003E61B0" w:rsidP="005D7052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E61B0">
        <w:rPr>
          <w:rFonts w:ascii="Times New Roman" w:hAnsi="Times New Roman" w:cs="Times New Roman"/>
          <w:sz w:val="24"/>
          <w:szCs w:val="24"/>
        </w:rPr>
        <w:lastRenderedPageBreak/>
        <w:t xml:space="preserve">Kryterium higieny procesu w odniesieniu do bakterii </w:t>
      </w:r>
      <w:proofErr w:type="spellStart"/>
      <w:r w:rsidRPr="00C47C1C">
        <w:rPr>
          <w:rFonts w:ascii="Times New Roman" w:hAnsi="Times New Roman" w:cs="Times New Roman"/>
          <w:i/>
          <w:sz w:val="24"/>
          <w:szCs w:val="24"/>
        </w:rPr>
        <w:t>Campylobacter</w:t>
      </w:r>
      <w:proofErr w:type="spellEnd"/>
      <w:r w:rsidRPr="003E61B0">
        <w:rPr>
          <w:rFonts w:ascii="Times New Roman" w:hAnsi="Times New Roman" w:cs="Times New Roman"/>
          <w:sz w:val="24"/>
          <w:szCs w:val="24"/>
        </w:rPr>
        <w:t xml:space="preserve"> na tuszach brojlerów zostało wdrożone do unijnych przepisów rozporządzeniem Komisji (UE) 2017/1495 z dnia 23 sierpnia 2017 r. poprzez zmianę do Rozporządzenia (WE) nr 2073/2005. </w:t>
      </w:r>
    </w:p>
    <w:p w14:paraId="374E9535" w14:textId="77777777" w:rsidR="00587FEF" w:rsidRDefault="003A37FC" w:rsidP="005D7052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A37FC">
        <w:rPr>
          <w:rFonts w:ascii="Times New Roman" w:hAnsi="Times New Roman" w:cs="Times New Roman"/>
          <w:sz w:val="24"/>
          <w:szCs w:val="24"/>
        </w:rPr>
        <w:t xml:space="preserve">Na mocy obowiązujących obecnie w Polsce uregulowań prawnych (Dyrektywa 2003/99/WE Parlamentu Europejskiego i Rady) kraje członkowskie Unii Europejskiej są zobowiązane do wykrywania zakażeń i monitorowania lekooporności wybranych  czynników </w:t>
      </w:r>
      <w:proofErr w:type="spellStart"/>
      <w:r w:rsidRPr="003A37FC">
        <w:rPr>
          <w:rFonts w:ascii="Times New Roman" w:hAnsi="Times New Roman" w:cs="Times New Roman"/>
          <w:sz w:val="24"/>
          <w:szCs w:val="24"/>
        </w:rPr>
        <w:t>zoonotycznych</w:t>
      </w:r>
      <w:proofErr w:type="spellEnd"/>
      <w:r w:rsidRPr="003A37FC">
        <w:rPr>
          <w:rFonts w:ascii="Times New Roman" w:hAnsi="Times New Roman" w:cs="Times New Roman"/>
          <w:sz w:val="24"/>
          <w:szCs w:val="24"/>
        </w:rPr>
        <w:t xml:space="preserve">, do których zaliczono między innymi bakterie </w:t>
      </w:r>
      <w:proofErr w:type="spellStart"/>
      <w:r w:rsidRPr="00DD33A4">
        <w:rPr>
          <w:rFonts w:ascii="Times New Roman" w:hAnsi="Times New Roman" w:cs="Times New Roman"/>
          <w:i/>
          <w:sz w:val="24"/>
          <w:szCs w:val="24"/>
        </w:rPr>
        <w:t>Campylobacter</w:t>
      </w:r>
      <w:proofErr w:type="spellEnd"/>
      <w:r w:rsidRPr="003A37FC">
        <w:rPr>
          <w:rFonts w:ascii="Times New Roman" w:hAnsi="Times New Roman" w:cs="Times New Roman"/>
          <w:sz w:val="24"/>
          <w:szCs w:val="24"/>
        </w:rPr>
        <w:t>. Monitorowanie powinno obejmować „różne odcinki łańcucha pokarmowego: poziom produkcji podstawowej i/lub inne odcinki łańcucha pokarmowego, łącznie z żywnością i paszą”.</w:t>
      </w:r>
    </w:p>
    <w:p w14:paraId="5CBEE772" w14:textId="77777777" w:rsidR="00D264DF" w:rsidRDefault="00B57064" w:rsidP="005D7052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57064">
        <w:rPr>
          <w:rFonts w:ascii="Times New Roman" w:hAnsi="Times New Roman" w:cs="Times New Roman"/>
          <w:sz w:val="24"/>
          <w:szCs w:val="24"/>
        </w:rPr>
        <w:t>Rozporządzenie Komisji (WE) nr 2073/2005 z dnia 15 listopada 2005 r. w sprawie kryteriów mikrobiologicznych dotyczących środków spożywczych, (Dz. Urz. UE</w:t>
      </w:r>
      <w:r w:rsidR="00C47C1C">
        <w:rPr>
          <w:rFonts w:ascii="Times New Roman" w:hAnsi="Times New Roman" w:cs="Times New Roman"/>
          <w:sz w:val="24"/>
          <w:szCs w:val="24"/>
        </w:rPr>
        <w:t xml:space="preserve"> </w:t>
      </w:r>
      <w:r w:rsidRPr="00B57064">
        <w:rPr>
          <w:rFonts w:ascii="Times New Roman" w:hAnsi="Times New Roman" w:cs="Times New Roman"/>
          <w:sz w:val="24"/>
          <w:szCs w:val="24"/>
        </w:rPr>
        <w:t>L 338 z 22.12.2005, str. 1)</w:t>
      </w:r>
      <w:r w:rsidR="00D264DF">
        <w:rPr>
          <w:rFonts w:ascii="Times New Roman" w:hAnsi="Times New Roman" w:cs="Times New Roman"/>
          <w:sz w:val="24"/>
          <w:szCs w:val="24"/>
        </w:rPr>
        <w:t xml:space="preserve"> z późniejszymi zmianami.</w:t>
      </w:r>
    </w:p>
    <w:p w14:paraId="22C1EE69" w14:textId="77777777" w:rsidR="00B57064" w:rsidRPr="00B57064" w:rsidRDefault="00B57064" w:rsidP="005D7052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57064">
        <w:rPr>
          <w:rFonts w:ascii="Times New Roman" w:hAnsi="Times New Roman" w:cs="Times New Roman"/>
          <w:sz w:val="24"/>
          <w:szCs w:val="24"/>
        </w:rPr>
        <w:t>Rozporządzenie (WE) nr 178/2002 Parlamentu Europejskiego i Rady z dnia</w:t>
      </w:r>
      <w:r w:rsidR="00C47C1C">
        <w:rPr>
          <w:rFonts w:ascii="Times New Roman" w:hAnsi="Times New Roman" w:cs="Times New Roman"/>
          <w:sz w:val="24"/>
          <w:szCs w:val="24"/>
        </w:rPr>
        <w:t xml:space="preserve"> </w:t>
      </w:r>
      <w:r w:rsidRPr="00B57064">
        <w:rPr>
          <w:rFonts w:ascii="Times New Roman" w:hAnsi="Times New Roman" w:cs="Times New Roman"/>
          <w:sz w:val="24"/>
          <w:szCs w:val="24"/>
        </w:rPr>
        <w:t>28 stycznia 2002 r. ustanawiające ogólne zasady i wymagania prawa żywnościowego, powołujące Europejski Urząd ds. Bezpieczeństwa Żywności oraz ustanawiające procedury w zakresie bezpieczeństwa żywności, Artykuł 14. pkt. 1 (Dz. Urz. UE</w:t>
      </w:r>
      <w:r w:rsidR="00C47C1C">
        <w:rPr>
          <w:rFonts w:ascii="Times New Roman" w:hAnsi="Times New Roman" w:cs="Times New Roman"/>
          <w:sz w:val="24"/>
          <w:szCs w:val="24"/>
        </w:rPr>
        <w:t xml:space="preserve"> </w:t>
      </w:r>
      <w:r w:rsidRPr="00B57064">
        <w:rPr>
          <w:rFonts w:ascii="Times New Roman" w:hAnsi="Times New Roman" w:cs="Times New Roman"/>
          <w:sz w:val="24"/>
          <w:szCs w:val="24"/>
        </w:rPr>
        <w:t>L 31/1 z 1.2.2002, str. 1)</w:t>
      </w:r>
    </w:p>
    <w:p w14:paraId="04E3FE80" w14:textId="77777777" w:rsidR="00B57064" w:rsidRPr="00D10E04" w:rsidRDefault="00B57064" w:rsidP="005D7052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57064">
        <w:rPr>
          <w:rFonts w:ascii="Times New Roman" w:hAnsi="Times New Roman" w:cs="Times New Roman"/>
          <w:sz w:val="24"/>
          <w:szCs w:val="24"/>
        </w:rPr>
        <w:t>Ustawa z dnia 25 sierpnia 2006 r. o bezpieczeństwie żywności i żywienia (Dz. U. z 2010 r. Nr 136 poz. 914)</w:t>
      </w:r>
      <w:r w:rsidR="005D7052">
        <w:rPr>
          <w:rFonts w:ascii="Times New Roman" w:hAnsi="Times New Roman" w:cs="Times New Roman"/>
          <w:sz w:val="24"/>
          <w:szCs w:val="24"/>
        </w:rPr>
        <w:t>.</w:t>
      </w:r>
    </w:p>
    <w:p w14:paraId="39A72B80" w14:textId="77777777" w:rsidR="00587FEF" w:rsidRPr="00D10E04" w:rsidRDefault="00587FEF" w:rsidP="005D705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D3C8D6A" w14:textId="1D40089A" w:rsidR="00587FEF" w:rsidRPr="00112E7F" w:rsidRDefault="008204C1" w:rsidP="008204C1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12E7F">
        <w:rPr>
          <w:rFonts w:ascii="Times New Roman" w:hAnsi="Times New Roman" w:cs="Times New Roman"/>
          <w:b/>
          <w:sz w:val="24"/>
          <w:szCs w:val="24"/>
          <w:lang w:val="en-US"/>
        </w:rPr>
        <w:t xml:space="preserve">6. </w:t>
      </w:r>
      <w:proofErr w:type="spellStart"/>
      <w:r w:rsidR="00E9098D" w:rsidRPr="00112E7F">
        <w:rPr>
          <w:rFonts w:ascii="Times New Roman" w:hAnsi="Times New Roman" w:cs="Times New Roman"/>
          <w:b/>
          <w:sz w:val="24"/>
          <w:szCs w:val="24"/>
          <w:lang w:val="en-US"/>
        </w:rPr>
        <w:t>Piśmiennictwo</w:t>
      </w:r>
      <w:proofErr w:type="spellEnd"/>
    </w:p>
    <w:p w14:paraId="7709F305" w14:textId="00FCC9E9" w:rsidR="00D264DF" w:rsidRPr="005D5944" w:rsidRDefault="00D264DF" w:rsidP="003D53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Adak, G. K., </w:t>
      </w:r>
      <w:proofErr w:type="spellStart"/>
      <w:r w:rsidRPr="005D5944">
        <w:rPr>
          <w:rFonts w:ascii="Times New Roman" w:hAnsi="Times New Roman" w:cs="Times New Roman"/>
          <w:sz w:val="24"/>
          <w:szCs w:val="24"/>
          <w:lang w:val="en-US"/>
        </w:rPr>
        <w:t>Meakins</w:t>
      </w:r>
      <w:proofErr w:type="spellEnd"/>
      <w:r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, S. M., Yip, H., </w:t>
      </w:r>
      <w:proofErr w:type="spellStart"/>
      <w:r w:rsidRPr="005D5944">
        <w:rPr>
          <w:rFonts w:ascii="Times New Roman" w:hAnsi="Times New Roman" w:cs="Times New Roman"/>
          <w:sz w:val="24"/>
          <w:szCs w:val="24"/>
          <w:lang w:val="en-US"/>
        </w:rPr>
        <w:t>Lop</w:t>
      </w:r>
      <w:r w:rsidR="00883F6F" w:rsidRPr="005D5944">
        <w:rPr>
          <w:rFonts w:ascii="Times New Roman" w:hAnsi="Times New Roman" w:cs="Times New Roman"/>
          <w:sz w:val="24"/>
          <w:szCs w:val="24"/>
          <w:lang w:val="en-US"/>
        </w:rPr>
        <w:t>man</w:t>
      </w:r>
      <w:proofErr w:type="spellEnd"/>
      <w:r w:rsidR="00883F6F"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, B. A., O’Brien, S. J. </w:t>
      </w:r>
      <w:r w:rsidRPr="005D5944">
        <w:rPr>
          <w:rFonts w:ascii="Times New Roman" w:hAnsi="Times New Roman" w:cs="Times New Roman"/>
          <w:sz w:val="24"/>
          <w:szCs w:val="24"/>
          <w:lang w:val="en-US"/>
        </w:rPr>
        <w:t>2005. Disease risks from foods, England and Wales, 1996–2000.Emerg. Infect. Dis.11, 365–372.</w:t>
      </w:r>
    </w:p>
    <w:p w14:paraId="53BD0D03" w14:textId="77777777" w:rsidR="00883F6F" w:rsidRPr="005D5944" w:rsidRDefault="00D264DF" w:rsidP="003D53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5944">
        <w:rPr>
          <w:rFonts w:ascii="Times New Roman" w:hAnsi="Times New Roman" w:cs="Times New Roman"/>
          <w:sz w:val="24"/>
          <w:szCs w:val="24"/>
          <w:lang w:val="en-US"/>
        </w:rPr>
        <w:t>Bhaduri</w:t>
      </w:r>
      <w:proofErr w:type="spellEnd"/>
      <w:r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, S. </w:t>
      </w:r>
      <w:proofErr w:type="spellStart"/>
      <w:r w:rsidRPr="005D5944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  Cottrell, B. 2004. Survival of cold-stressed </w:t>
      </w:r>
      <w:r w:rsidRPr="005D5944">
        <w:rPr>
          <w:rFonts w:ascii="Times New Roman" w:hAnsi="Times New Roman" w:cs="Times New Roman"/>
          <w:i/>
          <w:sz w:val="24"/>
          <w:szCs w:val="24"/>
          <w:lang w:val="en-US"/>
        </w:rPr>
        <w:t xml:space="preserve">Campylobacter </w:t>
      </w:r>
      <w:proofErr w:type="spellStart"/>
      <w:r w:rsidRPr="005D5944">
        <w:rPr>
          <w:rFonts w:ascii="Times New Roman" w:hAnsi="Times New Roman" w:cs="Times New Roman"/>
          <w:i/>
          <w:sz w:val="24"/>
          <w:szCs w:val="24"/>
          <w:lang w:val="en-US"/>
        </w:rPr>
        <w:t>jejuni</w:t>
      </w:r>
      <w:proofErr w:type="spellEnd"/>
      <w:r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 on ground chicken and chicken skin during frozen storage. Appl</w:t>
      </w:r>
      <w:r w:rsidR="00883F6F" w:rsidRPr="005D594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 Environ</w:t>
      </w:r>
      <w:r w:rsidR="00883F6F" w:rsidRPr="005D594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5944">
        <w:rPr>
          <w:rFonts w:ascii="Times New Roman" w:hAnsi="Times New Roman" w:cs="Times New Roman"/>
          <w:sz w:val="24"/>
          <w:szCs w:val="24"/>
          <w:lang w:val="en-US"/>
        </w:rPr>
        <w:t>Microbiol</w:t>
      </w:r>
      <w:proofErr w:type="spellEnd"/>
      <w:r w:rsidR="00883F6F" w:rsidRPr="005D594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 70, 7103–7109.</w:t>
      </w:r>
    </w:p>
    <w:p w14:paraId="16A91238" w14:textId="602C8CD8" w:rsidR="00CA0456" w:rsidRPr="005D5944" w:rsidRDefault="005D6BE9" w:rsidP="003D53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EFSA </w:t>
      </w:r>
      <w:proofErr w:type="spellStart"/>
      <w:r w:rsidR="0088287C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="008828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D5944">
        <w:rPr>
          <w:rFonts w:ascii="Times New Roman" w:hAnsi="Times New Roman" w:cs="Times New Roman"/>
          <w:sz w:val="24"/>
          <w:szCs w:val="24"/>
          <w:lang w:val="en-US"/>
        </w:rPr>
        <w:t>ECDC 201</w:t>
      </w:r>
      <w:r w:rsidR="00CA0456" w:rsidRPr="005D5944">
        <w:rPr>
          <w:rFonts w:ascii="Times New Roman" w:hAnsi="Times New Roman" w:cs="Times New Roman"/>
          <w:sz w:val="24"/>
          <w:szCs w:val="24"/>
          <w:lang w:val="en-US"/>
        </w:rPr>
        <w:t>8</w:t>
      </w:r>
      <w:r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CA0456"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The European Union summary report on trends and sources of </w:t>
      </w:r>
      <w:proofErr w:type="spellStart"/>
      <w:r w:rsidR="00CA0456" w:rsidRPr="005D5944">
        <w:rPr>
          <w:rFonts w:ascii="Times New Roman" w:hAnsi="Times New Roman" w:cs="Times New Roman"/>
          <w:sz w:val="24"/>
          <w:szCs w:val="24"/>
          <w:lang w:val="en-US"/>
        </w:rPr>
        <w:t>zoonoses</w:t>
      </w:r>
      <w:proofErr w:type="spellEnd"/>
      <w:r w:rsidR="00CA0456"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, zoonotic agents and food-borne outbreaks in 2017. </w:t>
      </w:r>
      <w:r w:rsidR="003D53D8" w:rsidRPr="005D5944">
        <w:rPr>
          <w:rFonts w:ascii="Times New Roman" w:hAnsi="Times New Roman" w:cs="Times New Roman"/>
          <w:sz w:val="24"/>
          <w:szCs w:val="24"/>
          <w:lang w:val="en-US"/>
        </w:rPr>
        <w:t>EFSA Journal 2</w:t>
      </w:r>
      <w:r w:rsidR="00CA0456" w:rsidRPr="005D5944">
        <w:rPr>
          <w:rFonts w:ascii="Times New Roman" w:hAnsi="Times New Roman" w:cs="Times New Roman"/>
          <w:sz w:val="24"/>
          <w:szCs w:val="24"/>
          <w:lang w:val="en-US"/>
        </w:rPr>
        <w:t>018;16(12):5500</w:t>
      </w:r>
    </w:p>
    <w:p w14:paraId="6F2CB7EC" w14:textId="77777777" w:rsidR="003D53D8" w:rsidRPr="005D5944" w:rsidRDefault="003D53D8" w:rsidP="003D53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Humphrey T, O’Brien S, Madsen M. </w:t>
      </w:r>
      <w:r w:rsidR="00883F6F" w:rsidRPr="005D5944">
        <w:rPr>
          <w:rFonts w:ascii="Times New Roman" w:hAnsi="Times New Roman" w:cs="Times New Roman"/>
          <w:sz w:val="24"/>
          <w:szCs w:val="24"/>
          <w:lang w:val="en-US"/>
        </w:rPr>
        <w:t>2007.</w:t>
      </w:r>
      <w:r w:rsidRPr="005D5944">
        <w:rPr>
          <w:rFonts w:ascii="Times New Roman" w:hAnsi="Times New Roman" w:cs="Times New Roman"/>
          <w:i/>
          <w:sz w:val="24"/>
          <w:szCs w:val="24"/>
          <w:lang w:val="en-US"/>
        </w:rPr>
        <w:t>Campylobacters</w:t>
      </w:r>
      <w:r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 as zoonotic pathogens: a food production perspective. </w:t>
      </w:r>
      <w:proofErr w:type="spellStart"/>
      <w:r w:rsidRPr="005D5944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r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 J Food </w:t>
      </w:r>
      <w:proofErr w:type="spellStart"/>
      <w:r w:rsidRPr="005D5944">
        <w:rPr>
          <w:rFonts w:ascii="Times New Roman" w:hAnsi="Times New Roman" w:cs="Times New Roman"/>
          <w:sz w:val="24"/>
          <w:szCs w:val="24"/>
          <w:lang w:val="en-US"/>
        </w:rPr>
        <w:t>Microbiol</w:t>
      </w:r>
      <w:proofErr w:type="spellEnd"/>
      <w:r w:rsidRPr="005D5944">
        <w:rPr>
          <w:rFonts w:ascii="Times New Roman" w:hAnsi="Times New Roman" w:cs="Times New Roman"/>
          <w:sz w:val="24"/>
          <w:szCs w:val="24"/>
          <w:lang w:val="en-US"/>
        </w:rPr>
        <w:t>, 117: 237-57.</w:t>
      </w:r>
    </w:p>
    <w:p w14:paraId="2198C0D0" w14:textId="77777777" w:rsidR="00D264DF" w:rsidRPr="005D5944" w:rsidRDefault="00D264DF" w:rsidP="00D264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5944">
        <w:rPr>
          <w:rFonts w:ascii="Times New Roman" w:hAnsi="Times New Roman" w:cs="Times New Roman"/>
          <w:sz w:val="24"/>
          <w:szCs w:val="24"/>
          <w:lang w:val="en-US"/>
        </w:rPr>
        <w:t>Louis, V.R., Gillespie, I.A.</w:t>
      </w:r>
      <w:r w:rsidR="00883F6F"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, O'Brien, S.J. </w:t>
      </w:r>
      <w:proofErr w:type="spellStart"/>
      <w:r w:rsidR="00883F6F" w:rsidRPr="005D5944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="00883F6F"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 in. 2005. </w:t>
      </w:r>
      <w:r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Temperature-Driven </w:t>
      </w:r>
      <w:r w:rsidRPr="005D5944">
        <w:rPr>
          <w:rFonts w:ascii="Times New Roman" w:hAnsi="Times New Roman" w:cs="Times New Roman"/>
          <w:i/>
          <w:sz w:val="24"/>
          <w:szCs w:val="24"/>
          <w:lang w:val="en-US"/>
        </w:rPr>
        <w:t xml:space="preserve">Campylobacter </w:t>
      </w:r>
      <w:r w:rsidRPr="005D5944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883F6F" w:rsidRPr="005D5944">
        <w:rPr>
          <w:rFonts w:ascii="Times New Roman" w:hAnsi="Times New Roman" w:cs="Times New Roman"/>
          <w:sz w:val="24"/>
          <w:szCs w:val="24"/>
          <w:lang w:val="en-US"/>
        </w:rPr>
        <w:t>easonality in England and Wales</w:t>
      </w:r>
      <w:r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883F6F"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Appl. Environ. </w:t>
      </w:r>
      <w:proofErr w:type="spellStart"/>
      <w:r w:rsidR="00883F6F" w:rsidRPr="005D5944">
        <w:rPr>
          <w:rFonts w:ascii="Times New Roman" w:hAnsi="Times New Roman" w:cs="Times New Roman"/>
          <w:sz w:val="24"/>
          <w:szCs w:val="24"/>
          <w:lang w:val="en-US"/>
        </w:rPr>
        <w:t>Microbiol</w:t>
      </w:r>
      <w:proofErr w:type="spellEnd"/>
      <w:r w:rsidRPr="005D5944">
        <w:rPr>
          <w:rFonts w:ascii="Times New Roman" w:hAnsi="Times New Roman" w:cs="Times New Roman"/>
          <w:sz w:val="24"/>
          <w:szCs w:val="24"/>
          <w:lang w:val="en-US"/>
        </w:rPr>
        <w:t>, 71, 85-92.</w:t>
      </w:r>
    </w:p>
    <w:p w14:paraId="7C29AA93" w14:textId="77777777" w:rsidR="00D264DF" w:rsidRPr="005D5944" w:rsidRDefault="00D264DF" w:rsidP="00D264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5944">
        <w:rPr>
          <w:rFonts w:ascii="Times New Roman" w:hAnsi="Times New Roman" w:cs="Times New Roman"/>
          <w:sz w:val="24"/>
          <w:szCs w:val="24"/>
          <w:lang w:val="en-US"/>
        </w:rPr>
        <w:t>Korsak</w:t>
      </w:r>
      <w:proofErr w:type="spellEnd"/>
      <w:r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, D., Maćkiw, E., </w:t>
      </w:r>
      <w:proofErr w:type="spellStart"/>
      <w:r w:rsidRPr="005D5944">
        <w:rPr>
          <w:rFonts w:ascii="Times New Roman" w:hAnsi="Times New Roman" w:cs="Times New Roman"/>
          <w:sz w:val="24"/>
          <w:szCs w:val="24"/>
          <w:lang w:val="en-US"/>
        </w:rPr>
        <w:t>Rożynek</w:t>
      </w:r>
      <w:proofErr w:type="spellEnd"/>
      <w:r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, E., </w:t>
      </w:r>
      <w:proofErr w:type="spellStart"/>
      <w:r w:rsidRPr="005D5944">
        <w:rPr>
          <w:rFonts w:ascii="Times New Roman" w:hAnsi="Times New Roman" w:cs="Times New Roman"/>
          <w:sz w:val="24"/>
          <w:szCs w:val="24"/>
          <w:lang w:val="en-US"/>
        </w:rPr>
        <w:t>Żyłowska</w:t>
      </w:r>
      <w:proofErr w:type="spellEnd"/>
      <w:r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, M. 2015. „Prevalence of </w:t>
      </w:r>
      <w:r w:rsidRPr="005D5944">
        <w:rPr>
          <w:rFonts w:ascii="Times New Roman" w:hAnsi="Times New Roman" w:cs="Times New Roman"/>
          <w:i/>
          <w:sz w:val="24"/>
          <w:szCs w:val="24"/>
          <w:lang w:val="en-US"/>
        </w:rPr>
        <w:t xml:space="preserve">Campylobacter </w:t>
      </w:r>
      <w:r w:rsidRPr="005D5944">
        <w:rPr>
          <w:rFonts w:ascii="Times New Roman" w:hAnsi="Times New Roman" w:cs="Times New Roman"/>
          <w:sz w:val="24"/>
          <w:szCs w:val="24"/>
          <w:lang w:val="en-US"/>
        </w:rPr>
        <w:t>spp. in retail chicken, turkey, pork and beef meat in Poland between 2009-2013”. Journal of Food Protection, vol. 78, No. 5, 1024-1028.</w:t>
      </w:r>
    </w:p>
    <w:p w14:paraId="6581C063" w14:textId="77777777" w:rsidR="00D264DF" w:rsidRPr="00D10E04" w:rsidRDefault="00D264DF" w:rsidP="00D264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Maćkiw, E., </w:t>
      </w:r>
      <w:proofErr w:type="spellStart"/>
      <w:r w:rsidRPr="005D5944">
        <w:rPr>
          <w:rFonts w:ascii="Times New Roman" w:hAnsi="Times New Roman" w:cs="Times New Roman"/>
          <w:sz w:val="24"/>
          <w:szCs w:val="24"/>
          <w:lang w:val="en-US"/>
        </w:rPr>
        <w:t>Popowski</w:t>
      </w:r>
      <w:proofErr w:type="spellEnd"/>
      <w:r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, J., </w:t>
      </w:r>
      <w:proofErr w:type="spellStart"/>
      <w:r w:rsidRPr="005D5944">
        <w:rPr>
          <w:rFonts w:ascii="Times New Roman" w:hAnsi="Times New Roman" w:cs="Times New Roman"/>
          <w:sz w:val="24"/>
          <w:szCs w:val="24"/>
          <w:lang w:val="en-US"/>
        </w:rPr>
        <w:t>Szponar</w:t>
      </w:r>
      <w:proofErr w:type="spellEnd"/>
      <w:r w:rsidRPr="005D5944">
        <w:rPr>
          <w:rFonts w:ascii="Times New Roman" w:hAnsi="Times New Roman" w:cs="Times New Roman"/>
          <w:sz w:val="24"/>
          <w:szCs w:val="24"/>
          <w:lang w:val="en-US"/>
        </w:rPr>
        <w:t>, L. 2008. „</w:t>
      </w:r>
      <w:proofErr w:type="spellStart"/>
      <w:r w:rsidRPr="005D5944">
        <w:rPr>
          <w:rFonts w:ascii="Times New Roman" w:hAnsi="Times New Roman" w:cs="Times New Roman"/>
          <w:sz w:val="24"/>
          <w:szCs w:val="24"/>
          <w:lang w:val="en-US"/>
        </w:rPr>
        <w:t>Thermotolerant</w:t>
      </w:r>
      <w:proofErr w:type="spellEnd"/>
      <w:r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D5944">
        <w:rPr>
          <w:rFonts w:ascii="Times New Roman" w:hAnsi="Times New Roman" w:cs="Times New Roman"/>
          <w:i/>
          <w:sz w:val="24"/>
          <w:szCs w:val="24"/>
          <w:lang w:val="en-US"/>
        </w:rPr>
        <w:t xml:space="preserve">Campylobacter </w:t>
      </w:r>
      <w:r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spp. – Report on Monitoring Studies Performed in 2004-2005 in Poland. </w:t>
      </w:r>
      <w:r w:rsidRPr="00D10E04">
        <w:rPr>
          <w:rFonts w:ascii="Times New Roman" w:hAnsi="Times New Roman" w:cs="Times New Roman"/>
          <w:sz w:val="24"/>
          <w:szCs w:val="24"/>
        </w:rPr>
        <w:t>Food Control. 19, 219-222.</w:t>
      </w:r>
    </w:p>
    <w:p w14:paraId="3DBE80E3" w14:textId="77777777" w:rsidR="00D264DF" w:rsidRPr="005D5944" w:rsidRDefault="00D264DF" w:rsidP="00D264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10E04">
        <w:rPr>
          <w:rFonts w:ascii="Times New Roman" w:hAnsi="Times New Roman" w:cs="Times New Roman"/>
          <w:sz w:val="24"/>
          <w:szCs w:val="24"/>
        </w:rPr>
        <w:lastRenderedPageBreak/>
        <w:t xml:space="preserve">Maćkiw, E, Rzewuska, K, Stos, K, Jarosz, M, Korsak, D. 2011. </w:t>
      </w:r>
      <w:r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„Occurrence of </w:t>
      </w:r>
      <w:r w:rsidRPr="005D5944">
        <w:rPr>
          <w:rFonts w:ascii="Times New Roman" w:hAnsi="Times New Roman" w:cs="Times New Roman"/>
          <w:i/>
          <w:sz w:val="24"/>
          <w:szCs w:val="24"/>
          <w:lang w:val="en-US"/>
        </w:rPr>
        <w:t>Campylobacter</w:t>
      </w:r>
      <w:r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 spp. in poultry and poultry products for sale on the polish retail market”. Journal of Food Protect, 74, 986-989. </w:t>
      </w:r>
    </w:p>
    <w:p w14:paraId="50636605" w14:textId="77777777" w:rsidR="00D264DF" w:rsidRPr="00D10E04" w:rsidRDefault="00D264DF" w:rsidP="00D264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Maćkiw, E., </w:t>
      </w:r>
      <w:proofErr w:type="spellStart"/>
      <w:r w:rsidRPr="005D5944">
        <w:rPr>
          <w:rFonts w:ascii="Times New Roman" w:hAnsi="Times New Roman" w:cs="Times New Roman"/>
          <w:sz w:val="24"/>
          <w:szCs w:val="24"/>
          <w:lang w:val="en-US"/>
        </w:rPr>
        <w:t>Korsak</w:t>
      </w:r>
      <w:proofErr w:type="spellEnd"/>
      <w:r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, D., </w:t>
      </w:r>
      <w:proofErr w:type="spellStart"/>
      <w:r w:rsidRPr="005D5944">
        <w:rPr>
          <w:rFonts w:ascii="Times New Roman" w:hAnsi="Times New Roman" w:cs="Times New Roman"/>
          <w:sz w:val="24"/>
          <w:szCs w:val="24"/>
          <w:lang w:val="en-US"/>
        </w:rPr>
        <w:t>Rzewuska</w:t>
      </w:r>
      <w:proofErr w:type="spellEnd"/>
      <w:r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, K., </w:t>
      </w:r>
      <w:proofErr w:type="spellStart"/>
      <w:r w:rsidRPr="005D5944">
        <w:rPr>
          <w:rFonts w:ascii="Times New Roman" w:hAnsi="Times New Roman" w:cs="Times New Roman"/>
          <w:sz w:val="24"/>
          <w:szCs w:val="24"/>
          <w:lang w:val="en-US"/>
        </w:rPr>
        <w:t>Tomczuk</w:t>
      </w:r>
      <w:proofErr w:type="spellEnd"/>
      <w:r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, K., </w:t>
      </w:r>
      <w:proofErr w:type="spellStart"/>
      <w:r w:rsidRPr="005D5944">
        <w:rPr>
          <w:rFonts w:ascii="Times New Roman" w:hAnsi="Times New Roman" w:cs="Times New Roman"/>
          <w:sz w:val="24"/>
          <w:szCs w:val="24"/>
          <w:lang w:val="en-US"/>
        </w:rPr>
        <w:t>Rożynek</w:t>
      </w:r>
      <w:proofErr w:type="spellEnd"/>
      <w:r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, E.: 2012. „Antibiotic resistance in </w:t>
      </w:r>
      <w:r w:rsidRPr="005D5944">
        <w:rPr>
          <w:rFonts w:ascii="Times New Roman" w:hAnsi="Times New Roman" w:cs="Times New Roman"/>
          <w:i/>
          <w:sz w:val="24"/>
          <w:szCs w:val="24"/>
          <w:lang w:val="en-US"/>
        </w:rPr>
        <w:t xml:space="preserve">Campylobacter </w:t>
      </w:r>
      <w:proofErr w:type="spellStart"/>
      <w:r w:rsidRPr="005D5944">
        <w:rPr>
          <w:rFonts w:ascii="Times New Roman" w:hAnsi="Times New Roman" w:cs="Times New Roman"/>
          <w:i/>
          <w:sz w:val="24"/>
          <w:szCs w:val="24"/>
          <w:lang w:val="en-US"/>
        </w:rPr>
        <w:t>jejuni</w:t>
      </w:r>
      <w:proofErr w:type="spellEnd"/>
      <w:r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5D5944">
        <w:rPr>
          <w:rFonts w:ascii="Times New Roman" w:hAnsi="Times New Roman" w:cs="Times New Roman"/>
          <w:i/>
          <w:sz w:val="24"/>
          <w:szCs w:val="24"/>
          <w:lang w:val="en-US"/>
        </w:rPr>
        <w:t>Campylobacter coli</w:t>
      </w:r>
      <w:r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 isolated from food in Poland”. </w:t>
      </w:r>
      <w:r w:rsidRPr="00D10E04">
        <w:rPr>
          <w:rFonts w:ascii="Times New Roman" w:hAnsi="Times New Roman" w:cs="Times New Roman"/>
          <w:sz w:val="24"/>
          <w:szCs w:val="24"/>
        </w:rPr>
        <w:t>Food Control 23:297-301.</w:t>
      </w:r>
    </w:p>
    <w:p w14:paraId="104DBAB1" w14:textId="77777777" w:rsidR="00C47C1C" w:rsidRDefault="00D264DF" w:rsidP="003D53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NIZP-PZH 2018 </w:t>
      </w:r>
      <w:r w:rsidR="00C47C1C" w:rsidRPr="00C47C1C">
        <w:rPr>
          <w:rFonts w:ascii="Times New Roman" w:hAnsi="Times New Roman" w:cs="Times New Roman"/>
          <w:sz w:val="24"/>
          <w:szCs w:val="24"/>
        </w:rPr>
        <w:t xml:space="preserve">Meldunki o </w:t>
      </w:r>
      <w:proofErr w:type="spellStart"/>
      <w:r w:rsidR="00C47C1C" w:rsidRPr="00C47C1C">
        <w:rPr>
          <w:rFonts w:ascii="Times New Roman" w:hAnsi="Times New Roman" w:cs="Times New Roman"/>
          <w:sz w:val="24"/>
          <w:szCs w:val="24"/>
        </w:rPr>
        <w:t>zachorowaniach</w:t>
      </w:r>
      <w:proofErr w:type="spellEnd"/>
      <w:r w:rsidR="00C47C1C" w:rsidRPr="00C47C1C">
        <w:rPr>
          <w:rFonts w:ascii="Times New Roman" w:hAnsi="Times New Roman" w:cs="Times New Roman"/>
          <w:sz w:val="24"/>
          <w:szCs w:val="24"/>
        </w:rPr>
        <w:t xml:space="preserve"> na choroby zakaźne, zakażeniach i zatruciach w Polsce. Narodowy Instytut Zdrowia Publiczn</w:t>
      </w:r>
      <w:r>
        <w:rPr>
          <w:rFonts w:ascii="Times New Roman" w:hAnsi="Times New Roman" w:cs="Times New Roman"/>
          <w:sz w:val="24"/>
          <w:szCs w:val="24"/>
        </w:rPr>
        <w:t>ego - Państwowy Zakład Higieny</w:t>
      </w:r>
      <w:r w:rsidR="00C47C1C" w:rsidRPr="00C47C1C">
        <w:rPr>
          <w:rFonts w:ascii="Times New Roman" w:hAnsi="Times New Roman" w:cs="Times New Roman"/>
          <w:sz w:val="24"/>
          <w:szCs w:val="24"/>
        </w:rPr>
        <w:t>.</w:t>
      </w:r>
      <w:r w:rsidRPr="00D264DF">
        <w:t xml:space="preserve"> </w:t>
      </w:r>
      <w:r w:rsidRPr="00D264DF">
        <w:rPr>
          <w:rFonts w:ascii="Times New Roman" w:hAnsi="Times New Roman" w:cs="Times New Roman"/>
          <w:sz w:val="24"/>
          <w:szCs w:val="24"/>
        </w:rPr>
        <w:t xml:space="preserve">http://wwwold.pzh.gov.pl/ </w:t>
      </w:r>
      <w:proofErr w:type="spellStart"/>
      <w:r w:rsidRPr="00D264DF">
        <w:rPr>
          <w:rFonts w:ascii="Times New Roman" w:hAnsi="Times New Roman" w:cs="Times New Roman"/>
          <w:sz w:val="24"/>
          <w:szCs w:val="24"/>
        </w:rPr>
        <w:t>oldpage</w:t>
      </w:r>
      <w:proofErr w:type="spellEnd"/>
      <w:r w:rsidRPr="00D264D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D264DF">
        <w:rPr>
          <w:rFonts w:ascii="Times New Roman" w:hAnsi="Times New Roman" w:cs="Times New Roman"/>
          <w:sz w:val="24"/>
          <w:szCs w:val="24"/>
        </w:rPr>
        <w:t>epimeld</w:t>
      </w:r>
      <w:proofErr w:type="spellEnd"/>
      <w:r w:rsidRPr="00D264DF">
        <w:rPr>
          <w:rFonts w:ascii="Times New Roman" w:hAnsi="Times New Roman" w:cs="Times New Roman"/>
          <w:sz w:val="24"/>
          <w:szCs w:val="24"/>
        </w:rPr>
        <w:t>/ index p.html</w:t>
      </w:r>
    </w:p>
    <w:p w14:paraId="3FC94802" w14:textId="77777777" w:rsidR="005D7052" w:rsidRPr="005D5944" w:rsidRDefault="005D7052" w:rsidP="005D705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7052">
        <w:rPr>
          <w:rFonts w:ascii="Times New Roman" w:hAnsi="Times New Roman" w:cs="Times New Roman"/>
          <w:sz w:val="24"/>
          <w:szCs w:val="24"/>
        </w:rPr>
        <w:t xml:space="preserve">Rokosz N., </w:t>
      </w:r>
      <w:proofErr w:type="spellStart"/>
      <w:r w:rsidRPr="005D7052">
        <w:rPr>
          <w:rFonts w:ascii="Times New Roman" w:hAnsi="Times New Roman" w:cs="Times New Roman"/>
          <w:sz w:val="24"/>
          <w:szCs w:val="24"/>
        </w:rPr>
        <w:t>Rastawicki</w:t>
      </w:r>
      <w:proofErr w:type="spellEnd"/>
      <w:r w:rsidRPr="005D7052">
        <w:rPr>
          <w:rFonts w:ascii="Times New Roman" w:hAnsi="Times New Roman" w:cs="Times New Roman"/>
          <w:sz w:val="24"/>
          <w:szCs w:val="24"/>
        </w:rPr>
        <w:t xml:space="preserve"> W., </w:t>
      </w:r>
      <w:proofErr w:type="spellStart"/>
      <w:r w:rsidRPr="005D7052">
        <w:rPr>
          <w:rFonts w:ascii="Times New Roman" w:hAnsi="Times New Roman" w:cs="Times New Roman"/>
          <w:sz w:val="24"/>
          <w:szCs w:val="24"/>
        </w:rPr>
        <w:t>Wołkowicz</w:t>
      </w:r>
      <w:proofErr w:type="spellEnd"/>
      <w:r w:rsidRPr="005D7052">
        <w:rPr>
          <w:rFonts w:ascii="Times New Roman" w:hAnsi="Times New Roman" w:cs="Times New Roman"/>
          <w:sz w:val="24"/>
          <w:szCs w:val="24"/>
        </w:rPr>
        <w:t xml:space="preserve"> T. 2014. Mikrobiologiczna diagnostyka zakażeń wywoływanych przez pałeczki </w:t>
      </w:r>
      <w:proofErr w:type="spellStart"/>
      <w:r w:rsidRPr="005D7052">
        <w:rPr>
          <w:rFonts w:ascii="Times New Roman" w:hAnsi="Times New Roman" w:cs="Times New Roman"/>
          <w:i/>
          <w:sz w:val="24"/>
          <w:szCs w:val="24"/>
        </w:rPr>
        <w:t>Campylobacter</w:t>
      </w:r>
      <w:proofErr w:type="spellEnd"/>
      <w:r w:rsidRPr="005D705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D7052">
        <w:rPr>
          <w:rFonts w:ascii="Times New Roman" w:hAnsi="Times New Roman" w:cs="Times New Roman"/>
          <w:i/>
          <w:sz w:val="24"/>
          <w:szCs w:val="24"/>
        </w:rPr>
        <w:t>jejuni</w:t>
      </w:r>
      <w:proofErr w:type="spellEnd"/>
      <w:r w:rsidRPr="005D7052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5D7052">
        <w:rPr>
          <w:rFonts w:ascii="Times New Roman" w:hAnsi="Times New Roman" w:cs="Times New Roman"/>
          <w:i/>
          <w:sz w:val="24"/>
          <w:szCs w:val="24"/>
        </w:rPr>
        <w:t>Campylobacter</w:t>
      </w:r>
      <w:proofErr w:type="spellEnd"/>
      <w:r w:rsidRPr="005D7052">
        <w:rPr>
          <w:rFonts w:ascii="Times New Roman" w:hAnsi="Times New Roman" w:cs="Times New Roman"/>
          <w:i/>
          <w:sz w:val="24"/>
          <w:szCs w:val="24"/>
        </w:rPr>
        <w:t xml:space="preserve"> coli</w:t>
      </w:r>
      <w:r w:rsidRPr="005D7052">
        <w:rPr>
          <w:rFonts w:ascii="Times New Roman" w:hAnsi="Times New Roman" w:cs="Times New Roman"/>
          <w:sz w:val="24"/>
          <w:szCs w:val="24"/>
        </w:rPr>
        <w:t xml:space="preserve"> u ludzi. </w:t>
      </w:r>
      <w:proofErr w:type="spellStart"/>
      <w:r w:rsidRPr="005D5944">
        <w:rPr>
          <w:rFonts w:ascii="Times New Roman" w:hAnsi="Times New Roman" w:cs="Times New Roman"/>
          <w:sz w:val="24"/>
          <w:szCs w:val="24"/>
          <w:lang w:val="en-US"/>
        </w:rPr>
        <w:t>Postepy</w:t>
      </w:r>
      <w:proofErr w:type="spellEnd"/>
      <w:r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5944">
        <w:rPr>
          <w:rFonts w:ascii="Times New Roman" w:hAnsi="Times New Roman" w:cs="Times New Roman"/>
          <w:sz w:val="24"/>
          <w:szCs w:val="24"/>
          <w:lang w:val="en-US"/>
        </w:rPr>
        <w:t>Hig</w:t>
      </w:r>
      <w:proofErr w:type="spellEnd"/>
      <w:r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 Med </w:t>
      </w:r>
      <w:proofErr w:type="spellStart"/>
      <w:r w:rsidRPr="005D5944">
        <w:rPr>
          <w:rFonts w:ascii="Times New Roman" w:hAnsi="Times New Roman" w:cs="Times New Roman"/>
          <w:sz w:val="24"/>
          <w:szCs w:val="24"/>
          <w:lang w:val="en-US"/>
        </w:rPr>
        <w:t>Dosw</w:t>
      </w:r>
      <w:proofErr w:type="spellEnd"/>
      <w:r w:rsidRPr="005D5944">
        <w:rPr>
          <w:rFonts w:ascii="Times New Roman" w:hAnsi="Times New Roman" w:cs="Times New Roman"/>
          <w:sz w:val="24"/>
          <w:szCs w:val="24"/>
          <w:lang w:val="en-US"/>
        </w:rPr>
        <w:t>, 68: 48-56.</w:t>
      </w:r>
    </w:p>
    <w:p w14:paraId="27DC5563" w14:textId="77777777" w:rsidR="005D6BE9" w:rsidRPr="005D5944" w:rsidRDefault="005D6BE9" w:rsidP="003D53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5944">
        <w:rPr>
          <w:rFonts w:ascii="Times New Roman" w:hAnsi="Times New Roman" w:cs="Times New Roman"/>
          <w:sz w:val="24"/>
          <w:szCs w:val="24"/>
          <w:lang w:val="en-US"/>
        </w:rPr>
        <w:t>Scharf, R.L. 2012. „Economic burden from health losses due to foodborne illness in the United States”. Journal of Food Protection, 75 123–131.</w:t>
      </w:r>
    </w:p>
    <w:p w14:paraId="4AC47694" w14:textId="77777777" w:rsidR="003D53D8" w:rsidRDefault="003D53D8" w:rsidP="003D53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Silva J, </w:t>
      </w:r>
      <w:proofErr w:type="spellStart"/>
      <w:r w:rsidRPr="005D5944">
        <w:rPr>
          <w:rFonts w:ascii="Times New Roman" w:hAnsi="Times New Roman" w:cs="Times New Roman"/>
          <w:sz w:val="24"/>
          <w:szCs w:val="24"/>
          <w:lang w:val="en-US"/>
        </w:rPr>
        <w:t>Leite</w:t>
      </w:r>
      <w:proofErr w:type="spellEnd"/>
      <w:r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 D, </w:t>
      </w:r>
      <w:proofErr w:type="spellStart"/>
      <w:r w:rsidRPr="005D5944">
        <w:rPr>
          <w:rFonts w:ascii="Times New Roman" w:hAnsi="Times New Roman" w:cs="Times New Roman"/>
          <w:sz w:val="24"/>
          <w:szCs w:val="24"/>
          <w:lang w:val="en-US"/>
        </w:rPr>
        <w:t>Fernandes</w:t>
      </w:r>
      <w:proofErr w:type="spellEnd"/>
      <w:r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 M, et al. </w:t>
      </w:r>
      <w:r w:rsidR="00883F6F"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2011. </w:t>
      </w:r>
      <w:r w:rsidRPr="005D5944">
        <w:rPr>
          <w:rFonts w:ascii="Times New Roman" w:hAnsi="Times New Roman" w:cs="Times New Roman"/>
          <w:i/>
          <w:sz w:val="24"/>
          <w:szCs w:val="24"/>
          <w:lang w:val="en-US"/>
        </w:rPr>
        <w:t>Campylobacter</w:t>
      </w:r>
      <w:r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 spp. as a Foodborne Pathogen: A Review. </w:t>
      </w:r>
      <w:r w:rsidRPr="003D53D8">
        <w:rPr>
          <w:rFonts w:ascii="Times New Roman" w:hAnsi="Times New Roman" w:cs="Times New Roman"/>
          <w:sz w:val="24"/>
          <w:szCs w:val="24"/>
        </w:rPr>
        <w:t xml:space="preserve">Front </w:t>
      </w:r>
      <w:proofErr w:type="spellStart"/>
      <w:r w:rsidRPr="003D53D8">
        <w:rPr>
          <w:rFonts w:ascii="Times New Roman" w:hAnsi="Times New Roman" w:cs="Times New Roman"/>
          <w:sz w:val="24"/>
          <w:szCs w:val="24"/>
        </w:rPr>
        <w:t>Microbiol</w:t>
      </w:r>
      <w:proofErr w:type="spellEnd"/>
      <w:r w:rsidRPr="003D53D8">
        <w:rPr>
          <w:rFonts w:ascii="Times New Roman" w:hAnsi="Times New Roman" w:cs="Times New Roman"/>
          <w:sz w:val="24"/>
          <w:szCs w:val="24"/>
        </w:rPr>
        <w:t>, 2: 200.</w:t>
      </w:r>
    </w:p>
    <w:p w14:paraId="6E05EDC5" w14:textId="77777777" w:rsidR="005D6BE9" w:rsidRPr="005D5944" w:rsidRDefault="005D6BE9" w:rsidP="003D53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10E04">
        <w:rPr>
          <w:rFonts w:ascii="Times New Roman" w:hAnsi="Times New Roman" w:cs="Times New Roman"/>
          <w:sz w:val="24"/>
          <w:szCs w:val="24"/>
        </w:rPr>
        <w:t xml:space="preserve">Szczepańska, B., Andrzejewska, M., </w:t>
      </w:r>
      <w:proofErr w:type="spellStart"/>
      <w:r w:rsidRPr="00D10E04">
        <w:rPr>
          <w:rFonts w:ascii="Times New Roman" w:hAnsi="Times New Roman" w:cs="Times New Roman"/>
          <w:sz w:val="24"/>
          <w:szCs w:val="24"/>
        </w:rPr>
        <w:t>Śpica</w:t>
      </w:r>
      <w:proofErr w:type="spellEnd"/>
      <w:r w:rsidRPr="00D10E04">
        <w:rPr>
          <w:rFonts w:ascii="Times New Roman" w:hAnsi="Times New Roman" w:cs="Times New Roman"/>
          <w:sz w:val="24"/>
          <w:szCs w:val="24"/>
        </w:rPr>
        <w:t xml:space="preserve">, D., Klawe, J. 2014. </w:t>
      </w:r>
      <w:proofErr w:type="spellStart"/>
      <w:r w:rsidRPr="00C47C1C">
        <w:rPr>
          <w:rFonts w:ascii="Times New Roman" w:hAnsi="Times New Roman" w:cs="Times New Roman"/>
          <w:i/>
          <w:sz w:val="24"/>
          <w:szCs w:val="24"/>
        </w:rPr>
        <w:t>Campylobacter</w:t>
      </w:r>
      <w:proofErr w:type="spellEnd"/>
      <w:r w:rsidRPr="00D1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E04">
        <w:rPr>
          <w:rFonts w:ascii="Times New Roman" w:hAnsi="Times New Roman" w:cs="Times New Roman"/>
          <w:sz w:val="24"/>
          <w:szCs w:val="24"/>
        </w:rPr>
        <w:t>spp</w:t>
      </w:r>
      <w:proofErr w:type="spellEnd"/>
      <w:r w:rsidRPr="00D10E04">
        <w:rPr>
          <w:rFonts w:ascii="Times New Roman" w:hAnsi="Times New Roman" w:cs="Times New Roman"/>
          <w:sz w:val="24"/>
          <w:szCs w:val="24"/>
        </w:rPr>
        <w:t xml:space="preserve">. – niedoceniany w Polsce czynnik etiologiczny zakażeń przewodu pokarmowego”. </w:t>
      </w:r>
      <w:proofErr w:type="spellStart"/>
      <w:r w:rsidRPr="005D5944">
        <w:rPr>
          <w:rFonts w:ascii="Times New Roman" w:hAnsi="Times New Roman" w:cs="Times New Roman"/>
          <w:sz w:val="24"/>
          <w:szCs w:val="24"/>
          <w:lang w:val="en-US"/>
        </w:rPr>
        <w:t>Problemy</w:t>
      </w:r>
      <w:proofErr w:type="spellEnd"/>
      <w:r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5944">
        <w:rPr>
          <w:rFonts w:ascii="Times New Roman" w:hAnsi="Times New Roman" w:cs="Times New Roman"/>
          <w:sz w:val="24"/>
          <w:szCs w:val="24"/>
          <w:lang w:val="en-US"/>
        </w:rPr>
        <w:t>Higieny</w:t>
      </w:r>
      <w:proofErr w:type="spellEnd"/>
      <w:r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5944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5944">
        <w:rPr>
          <w:rFonts w:ascii="Times New Roman" w:hAnsi="Times New Roman" w:cs="Times New Roman"/>
          <w:sz w:val="24"/>
          <w:szCs w:val="24"/>
          <w:lang w:val="en-US"/>
        </w:rPr>
        <w:t>Epidemiologii</w:t>
      </w:r>
      <w:proofErr w:type="spellEnd"/>
      <w:r w:rsidRPr="005D5944">
        <w:rPr>
          <w:rFonts w:ascii="Times New Roman" w:hAnsi="Times New Roman" w:cs="Times New Roman"/>
          <w:sz w:val="24"/>
          <w:szCs w:val="24"/>
          <w:lang w:val="en-US"/>
        </w:rPr>
        <w:t>. 95,3, 574-579.</w:t>
      </w:r>
    </w:p>
    <w:p w14:paraId="747F8EE2" w14:textId="77777777" w:rsidR="005D6BE9" w:rsidRPr="005D5944" w:rsidRDefault="00883F6F" w:rsidP="003D53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5944">
        <w:rPr>
          <w:rFonts w:ascii="Times New Roman" w:hAnsi="Times New Roman" w:cs="Times New Roman"/>
          <w:sz w:val="24"/>
          <w:szCs w:val="24"/>
          <w:lang w:val="en-US"/>
        </w:rPr>
        <w:t>Wieczorek</w:t>
      </w:r>
      <w:proofErr w:type="spellEnd"/>
      <w:r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, K., </w:t>
      </w:r>
      <w:proofErr w:type="spellStart"/>
      <w:r w:rsidRPr="005D5944">
        <w:rPr>
          <w:rFonts w:ascii="Times New Roman" w:hAnsi="Times New Roman" w:cs="Times New Roman"/>
          <w:sz w:val="24"/>
          <w:szCs w:val="24"/>
          <w:lang w:val="en-US"/>
        </w:rPr>
        <w:t>Osek</w:t>
      </w:r>
      <w:proofErr w:type="spellEnd"/>
      <w:r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, J. 2013. </w:t>
      </w:r>
      <w:r w:rsidR="005D6BE9"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Characteristics and antimicrobial resistance of </w:t>
      </w:r>
      <w:r w:rsidR="005D6BE9" w:rsidRPr="005D5944">
        <w:rPr>
          <w:rFonts w:ascii="Times New Roman" w:hAnsi="Times New Roman" w:cs="Times New Roman"/>
          <w:i/>
          <w:sz w:val="24"/>
          <w:szCs w:val="24"/>
          <w:lang w:val="en-US"/>
        </w:rPr>
        <w:t xml:space="preserve">Campylobacter </w:t>
      </w:r>
      <w:r w:rsidR="005D6BE9" w:rsidRPr="005D5944">
        <w:rPr>
          <w:rFonts w:ascii="Times New Roman" w:hAnsi="Times New Roman" w:cs="Times New Roman"/>
          <w:sz w:val="24"/>
          <w:szCs w:val="24"/>
          <w:lang w:val="en-US"/>
        </w:rPr>
        <w:t>isolated from pig and cattle car</w:t>
      </w:r>
      <w:r w:rsidRPr="005D5944">
        <w:rPr>
          <w:rFonts w:ascii="Times New Roman" w:hAnsi="Times New Roman" w:cs="Times New Roman"/>
          <w:sz w:val="24"/>
          <w:szCs w:val="24"/>
          <w:lang w:val="en-US"/>
        </w:rPr>
        <w:t>casses in Poland</w:t>
      </w:r>
      <w:r w:rsidR="005D6BE9"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. Polish Journal of Veterinary Sciences, 16(3), 501-508. </w:t>
      </w:r>
    </w:p>
    <w:p w14:paraId="5C9958BB" w14:textId="77777777" w:rsidR="005D6BE9" w:rsidRPr="00D10E04" w:rsidRDefault="005D6BE9" w:rsidP="003D53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Zhao, C., Ge, B., De </w:t>
      </w:r>
      <w:proofErr w:type="spellStart"/>
      <w:r w:rsidRPr="005D5944">
        <w:rPr>
          <w:rFonts w:ascii="Times New Roman" w:hAnsi="Times New Roman" w:cs="Times New Roman"/>
          <w:sz w:val="24"/>
          <w:szCs w:val="24"/>
          <w:lang w:val="en-US"/>
        </w:rPr>
        <w:t>Villena</w:t>
      </w:r>
      <w:proofErr w:type="spellEnd"/>
      <w:r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, J., </w:t>
      </w:r>
      <w:proofErr w:type="spellStart"/>
      <w:r w:rsidRPr="005D5944">
        <w:rPr>
          <w:rFonts w:ascii="Times New Roman" w:hAnsi="Times New Roman" w:cs="Times New Roman"/>
          <w:sz w:val="24"/>
          <w:szCs w:val="24"/>
          <w:lang w:val="en-US"/>
        </w:rPr>
        <w:t>Sudler</w:t>
      </w:r>
      <w:proofErr w:type="spellEnd"/>
      <w:r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, R., </w:t>
      </w:r>
      <w:proofErr w:type="spellStart"/>
      <w:r w:rsidRPr="005D5944">
        <w:rPr>
          <w:rFonts w:ascii="Times New Roman" w:hAnsi="Times New Roman" w:cs="Times New Roman"/>
          <w:sz w:val="24"/>
          <w:szCs w:val="24"/>
          <w:lang w:val="en-US"/>
        </w:rPr>
        <w:t>Yeh</w:t>
      </w:r>
      <w:proofErr w:type="spellEnd"/>
      <w:r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, E., Zhao, S., White, D.G., Wagner, D., </w:t>
      </w:r>
      <w:proofErr w:type="spellStart"/>
      <w:r w:rsidRPr="005D5944">
        <w:rPr>
          <w:rFonts w:ascii="Times New Roman" w:hAnsi="Times New Roman" w:cs="Times New Roman"/>
          <w:sz w:val="24"/>
          <w:szCs w:val="24"/>
          <w:lang w:val="en-US"/>
        </w:rPr>
        <w:t>Meng</w:t>
      </w:r>
      <w:proofErr w:type="spellEnd"/>
      <w:r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, J. 2001. „Prevalence of </w:t>
      </w:r>
      <w:r w:rsidRPr="005D5944">
        <w:rPr>
          <w:rFonts w:ascii="Times New Roman" w:hAnsi="Times New Roman" w:cs="Times New Roman"/>
          <w:i/>
          <w:sz w:val="24"/>
          <w:szCs w:val="24"/>
          <w:lang w:val="en-US"/>
        </w:rPr>
        <w:t>Campylobacter</w:t>
      </w:r>
      <w:r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 spp., </w:t>
      </w:r>
      <w:r w:rsidRPr="005D5944">
        <w:rPr>
          <w:rFonts w:ascii="Times New Roman" w:hAnsi="Times New Roman" w:cs="Times New Roman"/>
          <w:i/>
          <w:sz w:val="24"/>
          <w:szCs w:val="24"/>
          <w:lang w:val="en-US"/>
        </w:rPr>
        <w:t>Escherichia coli</w:t>
      </w:r>
      <w:r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, and </w:t>
      </w:r>
      <w:r w:rsidRPr="005D5944">
        <w:rPr>
          <w:rFonts w:ascii="Times New Roman" w:hAnsi="Times New Roman" w:cs="Times New Roman"/>
          <w:i/>
          <w:sz w:val="24"/>
          <w:szCs w:val="24"/>
          <w:lang w:val="en-US"/>
        </w:rPr>
        <w:t xml:space="preserve">Salmonella </w:t>
      </w:r>
      <w:proofErr w:type="spellStart"/>
      <w:r w:rsidRPr="005D5944">
        <w:rPr>
          <w:rFonts w:ascii="Times New Roman" w:hAnsi="Times New Roman" w:cs="Times New Roman"/>
          <w:sz w:val="24"/>
          <w:szCs w:val="24"/>
          <w:lang w:val="en-US"/>
        </w:rPr>
        <w:t>Serovars</w:t>
      </w:r>
      <w:proofErr w:type="spellEnd"/>
      <w:r w:rsidRPr="005D5944">
        <w:rPr>
          <w:rFonts w:ascii="Times New Roman" w:hAnsi="Times New Roman" w:cs="Times New Roman"/>
          <w:sz w:val="24"/>
          <w:szCs w:val="24"/>
          <w:lang w:val="en-US"/>
        </w:rPr>
        <w:t xml:space="preserve"> in Retail Chicken, Turkey, Pork, and Beef from the Greater Washington, D.C., Area”. </w:t>
      </w:r>
      <w:r w:rsidRPr="00D10E04">
        <w:rPr>
          <w:rFonts w:ascii="Times New Roman" w:hAnsi="Times New Roman" w:cs="Times New Roman"/>
          <w:sz w:val="24"/>
          <w:szCs w:val="24"/>
        </w:rPr>
        <w:t xml:space="preserve">Applied and </w:t>
      </w:r>
      <w:proofErr w:type="spellStart"/>
      <w:r w:rsidRPr="00D10E04">
        <w:rPr>
          <w:rFonts w:ascii="Times New Roman" w:hAnsi="Times New Roman" w:cs="Times New Roman"/>
          <w:sz w:val="24"/>
          <w:szCs w:val="24"/>
        </w:rPr>
        <w:t>Environmental</w:t>
      </w:r>
      <w:proofErr w:type="spellEnd"/>
      <w:r w:rsidRPr="00D10E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E04">
        <w:rPr>
          <w:rFonts w:ascii="Times New Roman" w:hAnsi="Times New Roman" w:cs="Times New Roman"/>
          <w:sz w:val="24"/>
          <w:szCs w:val="24"/>
        </w:rPr>
        <w:t>Microbiology</w:t>
      </w:r>
      <w:proofErr w:type="spellEnd"/>
      <w:r w:rsidRPr="00D10E04">
        <w:rPr>
          <w:rFonts w:ascii="Times New Roman" w:hAnsi="Times New Roman" w:cs="Times New Roman"/>
          <w:sz w:val="24"/>
          <w:szCs w:val="24"/>
        </w:rPr>
        <w:t xml:space="preserve">, 67, 5431-5436. </w:t>
      </w:r>
    </w:p>
    <w:p w14:paraId="01EDD5AE" w14:textId="77777777" w:rsidR="005D6BE9" w:rsidRPr="00D10E04" w:rsidRDefault="005D6BE9" w:rsidP="003D53D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9B5807" w14:textId="77777777" w:rsidR="00B40E7D" w:rsidRDefault="00B40E7D" w:rsidP="00B40E7D">
      <w:pPr>
        <w:pStyle w:val="Bezodstpw"/>
        <w:spacing w:before="100" w:beforeAutospacing="1"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Opracował zespół: Elżbieta Maćkiw, Monika Stasiak, Joanna Kowalska, Katarzyna Kucharek</w:t>
      </w:r>
    </w:p>
    <w:p w14:paraId="1C2B1C3A" w14:textId="77777777" w:rsidR="005D6BE9" w:rsidRPr="00D10E04" w:rsidRDefault="005D6BE9" w:rsidP="003D53D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D6BE9" w:rsidRPr="00D10E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7CE112" w14:textId="77777777" w:rsidR="00DB627A" w:rsidRDefault="00DB627A" w:rsidP="00816D72">
      <w:pPr>
        <w:spacing w:after="0" w:line="240" w:lineRule="auto"/>
      </w:pPr>
      <w:r>
        <w:separator/>
      </w:r>
    </w:p>
  </w:endnote>
  <w:endnote w:type="continuationSeparator" w:id="0">
    <w:p w14:paraId="04AFD489" w14:textId="77777777" w:rsidR="00DB627A" w:rsidRDefault="00DB627A" w:rsidP="00816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D7CA84" w14:textId="77777777" w:rsidR="00DB627A" w:rsidRDefault="00DB627A" w:rsidP="00816D72">
      <w:pPr>
        <w:spacing w:after="0" w:line="240" w:lineRule="auto"/>
      </w:pPr>
      <w:r>
        <w:separator/>
      </w:r>
    </w:p>
  </w:footnote>
  <w:footnote w:type="continuationSeparator" w:id="0">
    <w:p w14:paraId="1AC12ADE" w14:textId="77777777" w:rsidR="00DB627A" w:rsidRDefault="00DB627A" w:rsidP="00816D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D5DA8"/>
    <w:multiLevelType w:val="hybridMultilevel"/>
    <w:tmpl w:val="A1EC75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2601A4"/>
    <w:multiLevelType w:val="hybridMultilevel"/>
    <w:tmpl w:val="1AE2B4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570D91"/>
    <w:multiLevelType w:val="hybridMultilevel"/>
    <w:tmpl w:val="563E198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CA003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7CD6189"/>
    <w:multiLevelType w:val="hybridMultilevel"/>
    <w:tmpl w:val="1FD242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CC4010"/>
    <w:multiLevelType w:val="hybridMultilevel"/>
    <w:tmpl w:val="E15C10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2C7F60"/>
    <w:multiLevelType w:val="hybridMultilevel"/>
    <w:tmpl w:val="BD98F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7C6D77"/>
    <w:multiLevelType w:val="hybridMultilevel"/>
    <w:tmpl w:val="74147D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C90929"/>
    <w:multiLevelType w:val="hybridMultilevel"/>
    <w:tmpl w:val="FE7A55BC"/>
    <w:lvl w:ilvl="0" w:tplc="53544C1A">
      <w:start w:val="1"/>
      <w:numFmt w:val="decimal"/>
      <w:lvlText w:val="%1."/>
      <w:lvlJc w:val="left"/>
      <w:pPr>
        <w:ind w:left="-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00" w:hanging="360"/>
      </w:pPr>
    </w:lvl>
    <w:lvl w:ilvl="2" w:tplc="0415001B" w:tentative="1">
      <w:start w:val="1"/>
      <w:numFmt w:val="lowerRoman"/>
      <w:lvlText w:val="%3."/>
      <w:lvlJc w:val="right"/>
      <w:pPr>
        <w:ind w:left="1320" w:hanging="180"/>
      </w:pPr>
    </w:lvl>
    <w:lvl w:ilvl="3" w:tplc="0415000F" w:tentative="1">
      <w:start w:val="1"/>
      <w:numFmt w:val="decimal"/>
      <w:lvlText w:val="%4."/>
      <w:lvlJc w:val="left"/>
      <w:pPr>
        <w:ind w:left="2040" w:hanging="360"/>
      </w:pPr>
    </w:lvl>
    <w:lvl w:ilvl="4" w:tplc="04150019" w:tentative="1">
      <w:start w:val="1"/>
      <w:numFmt w:val="lowerLetter"/>
      <w:lvlText w:val="%5."/>
      <w:lvlJc w:val="left"/>
      <w:pPr>
        <w:ind w:left="2760" w:hanging="360"/>
      </w:pPr>
    </w:lvl>
    <w:lvl w:ilvl="5" w:tplc="0415001B" w:tentative="1">
      <w:start w:val="1"/>
      <w:numFmt w:val="lowerRoman"/>
      <w:lvlText w:val="%6."/>
      <w:lvlJc w:val="right"/>
      <w:pPr>
        <w:ind w:left="3480" w:hanging="180"/>
      </w:pPr>
    </w:lvl>
    <w:lvl w:ilvl="6" w:tplc="0415000F" w:tentative="1">
      <w:start w:val="1"/>
      <w:numFmt w:val="decimal"/>
      <w:lvlText w:val="%7."/>
      <w:lvlJc w:val="left"/>
      <w:pPr>
        <w:ind w:left="4200" w:hanging="360"/>
      </w:pPr>
    </w:lvl>
    <w:lvl w:ilvl="7" w:tplc="04150019" w:tentative="1">
      <w:start w:val="1"/>
      <w:numFmt w:val="lowerLetter"/>
      <w:lvlText w:val="%8."/>
      <w:lvlJc w:val="left"/>
      <w:pPr>
        <w:ind w:left="4920" w:hanging="360"/>
      </w:pPr>
    </w:lvl>
    <w:lvl w:ilvl="8" w:tplc="0415001B" w:tentative="1">
      <w:start w:val="1"/>
      <w:numFmt w:val="lowerRoman"/>
      <w:lvlText w:val="%9."/>
      <w:lvlJc w:val="right"/>
      <w:pPr>
        <w:ind w:left="5640" w:hanging="180"/>
      </w:pPr>
    </w:lvl>
  </w:abstractNum>
  <w:abstractNum w:abstractNumId="8">
    <w:nsid w:val="58DC33FA"/>
    <w:multiLevelType w:val="hybridMultilevel"/>
    <w:tmpl w:val="59E65D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365DF5"/>
    <w:multiLevelType w:val="hybridMultilevel"/>
    <w:tmpl w:val="59E65D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EC1236"/>
    <w:multiLevelType w:val="hybridMultilevel"/>
    <w:tmpl w:val="1FD242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F83FBB"/>
    <w:multiLevelType w:val="hybridMultilevel"/>
    <w:tmpl w:val="4B0EB35A"/>
    <w:lvl w:ilvl="0" w:tplc="53544C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28" w:hanging="360"/>
      </w:pPr>
    </w:lvl>
    <w:lvl w:ilvl="2" w:tplc="0415001B" w:tentative="1">
      <w:start w:val="1"/>
      <w:numFmt w:val="lowerRoman"/>
      <w:lvlText w:val="%3."/>
      <w:lvlJc w:val="right"/>
      <w:pPr>
        <w:ind w:left="3348" w:hanging="180"/>
      </w:pPr>
    </w:lvl>
    <w:lvl w:ilvl="3" w:tplc="0415000F" w:tentative="1">
      <w:start w:val="1"/>
      <w:numFmt w:val="decimal"/>
      <w:lvlText w:val="%4."/>
      <w:lvlJc w:val="left"/>
      <w:pPr>
        <w:ind w:left="4068" w:hanging="360"/>
      </w:pPr>
    </w:lvl>
    <w:lvl w:ilvl="4" w:tplc="04150019" w:tentative="1">
      <w:start w:val="1"/>
      <w:numFmt w:val="lowerLetter"/>
      <w:lvlText w:val="%5."/>
      <w:lvlJc w:val="left"/>
      <w:pPr>
        <w:ind w:left="4788" w:hanging="360"/>
      </w:pPr>
    </w:lvl>
    <w:lvl w:ilvl="5" w:tplc="0415001B" w:tentative="1">
      <w:start w:val="1"/>
      <w:numFmt w:val="lowerRoman"/>
      <w:lvlText w:val="%6."/>
      <w:lvlJc w:val="right"/>
      <w:pPr>
        <w:ind w:left="5508" w:hanging="180"/>
      </w:pPr>
    </w:lvl>
    <w:lvl w:ilvl="6" w:tplc="0415000F" w:tentative="1">
      <w:start w:val="1"/>
      <w:numFmt w:val="decimal"/>
      <w:lvlText w:val="%7."/>
      <w:lvlJc w:val="left"/>
      <w:pPr>
        <w:ind w:left="6228" w:hanging="360"/>
      </w:pPr>
    </w:lvl>
    <w:lvl w:ilvl="7" w:tplc="04150019" w:tentative="1">
      <w:start w:val="1"/>
      <w:numFmt w:val="lowerLetter"/>
      <w:lvlText w:val="%8."/>
      <w:lvlJc w:val="left"/>
      <w:pPr>
        <w:ind w:left="6948" w:hanging="360"/>
      </w:pPr>
    </w:lvl>
    <w:lvl w:ilvl="8" w:tplc="0415001B" w:tentative="1">
      <w:start w:val="1"/>
      <w:numFmt w:val="lowerRoman"/>
      <w:lvlText w:val="%9."/>
      <w:lvlJc w:val="right"/>
      <w:pPr>
        <w:ind w:left="7668" w:hanging="180"/>
      </w:pPr>
    </w:lvl>
  </w:abstractNum>
  <w:abstractNum w:abstractNumId="12">
    <w:nsid w:val="744E137A"/>
    <w:multiLevelType w:val="hybridMultilevel"/>
    <w:tmpl w:val="BD98F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023713"/>
    <w:multiLevelType w:val="multilevel"/>
    <w:tmpl w:val="01965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E8B67C4"/>
    <w:multiLevelType w:val="hybridMultilevel"/>
    <w:tmpl w:val="38B03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3"/>
  </w:num>
  <w:num w:numId="4">
    <w:abstractNumId w:val="2"/>
  </w:num>
  <w:num w:numId="5">
    <w:abstractNumId w:val="4"/>
  </w:num>
  <w:num w:numId="6">
    <w:abstractNumId w:val="7"/>
  </w:num>
  <w:num w:numId="7">
    <w:abstractNumId w:val="11"/>
  </w:num>
  <w:num w:numId="8">
    <w:abstractNumId w:val="3"/>
  </w:num>
  <w:num w:numId="9">
    <w:abstractNumId w:val="12"/>
  </w:num>
  <w:num w:numId="10">
    <w:abstractNumId w:val="5"/>
  </w:num>
  <w:num w:numId="11">
    <w:abstractNumId w:val="1"/>
  </w:num>
  <w:num w:numId="12">
    <w:abstractNumId w:val="0"/>
  </w:num>
  <w:num w:numId="13">
    <w:abstractNumId w:val="14"/>
  </w:num>
  <w:num w:numId="14">
    <w:abstractNumId w:val="9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9A8"/>
    <w:rsid w:val="000067C6"/>
    <w:rsid w:val="00035BBF"/>
    <w:rsid w:val="00072B5E"/>
    <w:rsid w:val="00112E7F"/>
    <w:rsid w:val="00131D28"/>
    <w:rsid w:val="00156AED"/>
    <w:rsid w:val="00192E6F"/>
    <w:rsid w:val="001D21CF"/>
    <w:rsid w:val="001F0D71"/>
    <w:rsid w:val="00236641"/>
    <w:rsid w:val="00246089"/>
    <w:rsid w:val="00272873"/>
    <w:rsid w:val="002A3D39"/>
    <w:rsid w:val="002D0630"/>
    <w:rsid w:val="002F48E2"/>
    <w:rsid w:val="002F783D"/>
    <w:rsid w:val="00321B8C"/>
    <w:rsid w:val="0035684B"/>
    <w:rsid w:val="003672EE"/>
    <w:rsid w:val="00377BBB"/>
    <w:rsid w:val="003A37FC"/>
    <w:rsid w:val="003C0B14"/>
    <w:rsid w:val="003C15E3"/>
    <w:rsid w:val="003D53D8"/>
    <w:rsid w:val="003E61B0"/>
    <w:rsid w:val="003E70B9"/>
    <w:rsid w:val="003F6530"/>
    <w:rsid w:val="0042714B"/>
    <w:rsid w:val="00515CA9"/>
    <w:rsid w:val="00582F07"/>
    <w:rsid w:val="00587FEF"/>
    <w:rsid w:val="005927A3"/>
    <w:rsid w:val="00593A66"/>
    <w:rsid w:val="005D5944"/>
    <w:rsid w:val="005D6BE9"/>
    <w:rsid w:val="005D6FCE"/>
    <w:rsid w:val="005D7052"/>
    <w:rsid w:val="00631C54"/>
    <w:rsid w:val="006341DE"/>
    <w:rsid w:val="00634FBB"/>
    <w:rsid w:val="006407E1"/>
    <w:rsid w:val="00660844"/>
    <w:rsid w:val="006B0DB3"/>
    <w:rsid w:val="00722B84"/>
    <w:rsid w:val="00774475"/>
    <w:rsid w:val="0078277E"/>
    <w:rsid w:val="007F3DE2"/>
    <w:rsid w:val="008065F9"/>
    <w:rsid w:val="00812768"/>
    <w:rsid w:val="00816D72"/>
    <w:rsid w:val="008204C1"/>
    <w:rsid w:val="008340D9"/>
    <w:rsid w:val="0088287C"/>
    <w:rsid w:val="00883F6F"/>
    <w:rsid w:val="00891083"/>
    <w:rsid w:val="008B497B"/>
    <w:rsid w:val="008C0652"/>
    <w:rsid w:val="0091560E"/>
    <w:rsid w:val="00953D90"/>
    <w:rsid w:val="00962F95"/>
    <w:rsid w:val="009E0A39"/>
    <w:rsid w:val="009F4571"/>
    <w:rsid w:val="00A0739C"/>
    <w:rsid w:val="00A36055"/>
    <w:rsid w:val="00A472F0"/>
    <w:rsid w:val="00A7358F"/>
    <w:rsid w:val="00A77190"/>
    <w:rsid w:val="00A77FD1"/>
    <w:rsid w:val="00AB14A9"/>
    <w:rsid w:val="00AD5936"/>
    <w:rsid w:val="00AF4E44"/>
    <w:rsid w:val="00AF78EC"/>
    <w:rsid w:val="00B27C43"/>
    <w:rsid w:val="00B40E7D"/>
    <w:rsid w:val="00B57064"/>
    <w:rsid w:val="00B61781"/>
    <w:rsid w:val="00B971B3"/>
    <w:rsid w:val="00C07B8C"/>
    <w:rsid w:val="00C23319"/>
    <w:rsid w:val="00C25BE5"/>
    <w:rsid w:val="00C377B9"/>
    <w:rsid w:val="00C46661"/>
    <w:rsid w:val="00C47C1C"/>
    <w:rsid w:val="00C52BE8"/>
    <w:rsid w:val="00C6670D"/>
    <w:rsid w:val="00C729DA"/>
    <w:rsid w:val="00CA0456"/>
    <w:rsid w:val="00D10E04"/>
    <w:rsid w:val="00D264DF"/>
    <w:rsid w:val="00D41AAB"/>
    <w:rsid w:val="00D6498D"/>
    <w:rsid w:val="00D7255F"/>
    <w:rsid w:val="00D72CAE"/>
    <w:rsid w:val="00D86FD8"/>
    <w:rsid w:val="00DB627A"/>
    <w:rsid w:val="00DC70B6"/>
    <w:rsid w:val="00DD1D6F"/>
    <w:rsid w:val="00DD33A4"/>
    <w:rsid w:val="00DE7B1E"/>
    <w:rsid w:val="00E0518F"/>
    <w:rsid w:val="00E1168C"/>
    <w:rsid w:val="00E2159A"/>
    <w:rsid w:val="00E2584F"/>
    <w:rsid w:val="00E430A6"/>
    <w:rsid w:val="00E43108"/>
    <w:rsid w:val="00E77E6B"/>
    <w:rsid w:val="00E80624"/>
    <w:rsid w:val="00E80FA7"/>
    <w:rsid w:val="00E9098D"/>
    <w:rsid w:val="00EC61BC"/>
    <w:rsid w:val="00EE09A8"/>
    <w:rsid w:val="00EF2870"/>
    <w:rsid w:val="00F1518D"/>
    <w:rsid w:val="00F354FE"/>
    <w:rsid w:val="00F35DB6"/>
    <w:rsid w:val="00FD0E1F"/>
    <w:rsid w:val="00FE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F1F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E09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E09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E09A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EE09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EE09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Pogrubienie">
    <w:name w:val="Strong"/>
    <w:basedOn w:val="Domylnaczcionkaakapitu"/>
    <w:uiPriority w:val="22"/>
    <w:qFormat/>
    <w:rsid w:val="003E70B9"/>
    <w:rPr>
      <w:b/>
      <w:bCs/>
    </w:rPr>
  </w:style>
  <w:style w:type="character" w:customStyle="1" w:styleId="st">
    <w:name w:val="st"/>
    <w:basedOn w:val="Domylnaczcionkaakapitu"/>
    <w:rsid w:val="006B0DB3"/>
  </w:style>
  <w:style w:type="character" w:styleId="Uwydatnienie">
    <w:name w:val="Emphasis"/>
    <w:basedOn w:val="Domylnaczcionkaakapitu"/>
    <w:uiPriority w:val="20"/>
    <w:qFormat/>
    <w:rsid w:val="006B0DB3"/>
    <w:rPr>
      <w:i/>
      <w:iCs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360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36055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16D7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16D7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16D72"/>
    <w:rPr>
      <w:vertAlign w:val="superscript"/>
    </w:rPr>
  </w:style>
  <w:style w:type="character" w:customStyle="1" w:styleId="meta-value">
    <w:name w:val="meta-value"/>
    <w:basedOn w:val="Domylnaczcionkaakapitu"/>
    <w:rsid w:val="00B27C43"/>
  </w:style>
  <w:style w:type="character" w:styleId="Hipercze">
    <w:name w:val="Hyperlink"/>
    <w:basedOn w:val="Domylnaczcionkaakapitu"/>
    <w:uiPriority w:val="99"/>
    <w:unhideWhenUsed/>
    <w:rsid w:val="00B27C43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07B8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7B8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7B8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7B8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07B8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7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7B8C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5927A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E09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E09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E09A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EE09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EE09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Pogrubienie">
    <w:name w:val="Strong"/>
    <w:basedOn w:val="Domylnaczcionkaakapitu"/>
    <w:uiPriority w:val="22"/>
    <w:qFormat/>
    <w:rsid w:val="003E70B9"/>
    <w:rPr>
      <w:b/>
      <w:bCs/>
    </w:rPr>
  </w:style>
  <w:style w:type="character" w:customStyle="1" w:styleId="st">
    <w:name w:val="st"/>
    <w:basedOn w:val="Domylnaczcionkaakapitu"/>
    <w:rsid w:val="006B0DB3"/>
  </w:style>
  <w:style w:type="character" w:styleId="Uwydatnienie">
    <w:name w:val="Emphasis"/>
    <w:basedOn w:val="Domylnaczcionkaakapitu"/>
    <w:uiPriority w:val="20"/>
    <w:qFormat/>
    <w:rsid w:val="006B0DB3"/>
    <w:rPr>
      <w:i/>
      <w:iCs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360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36055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16D7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16D7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16D72"/>
    <w:rPr>
      <w:vertAlign w:val="superscript"/>
    </w:rPr>
  </w:style>
  <w:style w:type="character" w:customStyle="1" w:styleId="meta-value">
    <w:name w:val="meta-value"/>
    <w:basedOn w:val="Domylnaczcionkaakapitu"/>
    <w:rsid w:val="00B27C43"/>
  </w:style>
  <w:style w:type="character" w:styleId="Hipercze">
    <w:name w:val="Hyperlink"/>
    <w:basedOn w:val="Domylnaczcionkaakapitu"/>
    <w:uiPriority w:val="99"/>
    <w:unhideWhenUsed/>
    <w:rsid w:val="00B27C43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07B8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7B8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7B8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7B8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07B8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7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7B8C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5927A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3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9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7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0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32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5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7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1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19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6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6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7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9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0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8FFBA0-E8D2-4E57-91DE-73AF92F82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5</Pages>
  <Words>1362</Words>
  <Characters>8174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Długokęcka Joanna</dc:creator>
  <cp:keywords/>
  <dc:description/>
  <cp:lastModifiedBy>Kucharek Katarzyna</cp:lastModifiedBy>
  <cp:revision>37</cp:revision>
  <dcterms:created xsi:type="dcterms:W3CDTF">2017-07-18T09:51:00Z</dcterms:created>
  <dcterms:modified xsi:type="dcterms:W3CDTF">2019-07-29T08:56:00Z</dcterms:modified>
</cp:coreProperties>
</file>